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946AC" w14:textId="77777777" w:rsidR="00854277" w:rsidRPr="00D761E8" w:rsidRDefault="00AB7E97" w:rsidP="00D761E8">
      <w:pPr>
        <w:pStyle w:val="Textoindependiente"/>
        <w:spacing w:before="49"/>
        <w:jc w:val="center"/>
        <w:rPr>
          <w:b/>
          <w:color w:val="0070C0"/>
          <w:sz w:val="28"/>
          <w:szCs w:val="28"/>
        </w:rPr>
      </w:pPr>
      <w:r w:rsidRPr="00D761E8">
        <w:rPr>
          <w:b/>
          <w:color w:val="0070C0"/>
          <w:sz w:val="28"/>
          <w:szCs w:val="28"/>
        </w:rPr>
        <w:t xml:space="preserve">ACTUALIZACIÓN WEB </w:t>
      </w:r>
      <w:r w:rsidR="00854277" w:rsidRPr="00D761E8">
        <w:rPr>
          <w:b/>
          <w:color w:val="0070C0"/>
          <w:sz w:val="28"/>
          <w:szCs w:val="28"/>
        </w:rPr>
        <w:t xml:space="preserve">y REDES SOCIALES </w:t>
      </w:r>
    </w:p>
    <w:p w14:paraId="14E72131" w14:textId="10F77763" w:rsidR="00AB7E97" w:rsidRDefault="00AB7E97" w:rsidP="00D761E8">
      <w:pPr>
        <w:pStyle w:val="Textoindependiente"/>
        <w:spacing w:before="49"/>
        <w:jc w:val="center"/>
        <w:rPr>
          <w:b/>
          <w:color w:val="0070C0"/>
          <w:sz w:val="28"/>
          <w:szCs w:val="28"/>
        </w:rPr>
      </w:pPr>
      <w:r w:rsidRPr="00D761E8">
        <w:rPr>
          <w:b/>
          <w:color w:val="0070C0"/>
          <w:sz w:val="28"/>
          <w:szCs w:val="28"/>
        </w:rPr>
        <w:t>DE LOS CENTROS</w:t>
      </w:r>
      <w:r w:rsidR="00854277" w:rsidRPr="00D761E8">
        <w:rPr>
          <w:b/>
          <w:color w:val="0070C0"/>
          <w:sz w:val="28"/>
          <w:szCs w:val="28"/>
        </w:rPr>
        <w:t xml:space="preserve"> EDUCATIVOS</w:t>
      </w:r>
    </w:p>
    <w:p w14:paraId="560887C0" w14:textId="77777777" w:rsidR="00D761E8" w:rsidRDefault="00D761E8" w:rsidP="00D761E8">
      <w:pPr>
        <w:pStyle w:val="Textoindependiente"/>
        <w:spacing w:before="49" w:after="240"/>
        <w:jc w:val="center"/>
        <w:rPr>
          <w:b/>
          <w:color w:val="0070C0"/>
          <w:sz w:val="24"/>
          <w:szCs w:val="24"/>
        </w:rPr>
      </w:pPr>
    </w:p>
    <w:p w14:paraId="08F25B30" w14:textId="17168567" w:rsidR="00D761E8" w:rsidRPr="00E322A5" w:rsidRDefault="00D761E8" w:rsidP="00D761E8">
      <w:pPr>
        <w:pStyle w:val="Textoindependiente"/>
        <w:spacing w:before="49" w:after="240"/>
        <w:jc w:val="center"/>
        <w:rPr>
          <w:b/>
          <w:color w:val="0070C0"/>
          <w:sz w:val="24"/>
          <w:szCs w:val="24"/>
        </w:rPr>
      </w:pPr>
      <w:r w:rsidRPr="00E322A5">
        <w:rPr>
          <w:b/>
          <w:color w:val="0070C0"/>
          <w:sz w:val="24"/>
          <w:szCs w:val="24"/>
        </w:rPr>
        <w:t>Programa CYL MOBILITY FP 2026</w:t>
      </w:r>
    </w:p>
    <w:p w14:paraId="54A0EA8C" w14:textId="77777777" w:rsidR="00D761E8" w:rsidRPr="0022183D" w:rsidRDefault="00D761E8" w:rsidP="00D761E8">
      <w:pPr>
        <w:pStyle w:val="Default"/>
        <w:jc w:val="center"/>
        <w:rPr>
          <w:b/>
          <w:color w:val="auto"/>
          <w:lang w:eastAsia="en-US"/>
        </w:rPr>
      </w:pPr>
      <w:r w:rsidRPr="0022183D">
        <w:rPr>
          <w:b/>
          <w:color w:val="auto"/>
          <w:lang w:eastAsia="en-US"/>
        </w:rPr>
        <w:t>IMPULSO Y CALIDAD DE LA FORMACIÓN PROFESIONAL</w:t>
      </w:r>
    </w:p>
    <w:p w14:paraId="3C52D9D9" w14:textId="77777777" w:rsidR="00D761E8" w:rsidRDefault="00D761E8" w:rsidP="00D761E8">
      <w:pPr>
        <w:pStyle w:val="Default"/>
        <w:jc w:val="center"/>
        <w:rPr>
          <w:b/>
          <w:bCs/>
          <w:sz w:val="22"/>
        </w:rPr>
      </w:pPr>
      <w:r w:rsidRPr="002B5D90">
        <w:rPr>
          <w:b/>
          <w:bCs/>
          <w:sz w:val="22"/>
        </w:rPr>
        <w:t xml:space="preserve">FSE+, MARCO PROGRAMA OPERATIVO </w:t>
      </w:r>
      <w:r>
        <w:rPr>
          <w:b/>
          <w:bCs/>
          <w:sz w:val="22"/>
        </w:rPr>
        <w:t>E</w:t>
      </w:r>
      <w:r w:rsidRPr="002B5D90">
        <w:rPr>
          <w:b/>
          <w:bCs/>
          <w:sz w:val="22"/>
        </w:rPr>
        <w:t>FESO 2021-2027</w:t>
      </w:r>
    </w:p>
    <w:p w14:paraId="517C1D44" w14:textId="77777777" w:rsidR="00D761E8" w:rsidRDefault="00D761E8" w:rsidP="00D761E8">
      <w:pPr>
        <w:pStyle w:val="Default"/>
        <w:jc w:val="center"/>
        <w:rPr>
          <w:b/>
          <w:color w:val="auto"/>
          <w:lang w:eastAsia="en-US"/>
        </w:rPr>
      </w:pPr>
      <w:r w:rsidRPr="002B5D90">
        <w:rPr>
          <w:b/>
          <w:bCs/>
          <w:sz w:val="22"/>
        </w:rPr>
        <w:t>MEDIDA 3.</w:t>
      </w:r>
      <w:r>
        <w:rPr>
          <w:b/>
          <w:bCs/>
          <w:sz w:val="22"/>
        </w:rPr>
        <w:t>e</w:t>
      </w:r>
      <w:r w:rsidRPr="002B5D90">
        <w:rPr>
          <w:b/>
          <w:bCs/>
          <w:sz w:val="22"/>
        </w:rPr>
        <w:t>.06</w:t>
      </w:r>
      <w:r w:rsidRPr="00911518">
        <w:rPr>
          <w:b/>
          <w:color w:val="auto"/>
          <w:lang w:eastAsia="en-US"/>
        </w:rPr>
        <w:t xml:space="preserve"> </w:t>
      </w:r>
    </w:p>
    <w:p w14:paraId="217BA5D4" w14:textId="77777777" w:rsidR="00D761E8" w:rsidRDefault="00D761E8" w:rsidP="00D761E8">
      <w:pPr>
        <w:jc w:val="center"/>
        <w:rPr>
          <w:b/>
        </w:rPr>
      </w:pPr>
      <w:r w:rsidRPr="00910F53">
        <w:rPr>
          <w:b/>
        </w:rPr>
        <w:t>Línea de actuación 6.</w:t>
      </w:r>
      <w:r>
        <w:rPr>
          <w:b/>
        </w:rPr>
        <w:t>3</w:t>
      </w:r>
      <w:r w:rsidRPr="00910F53">
        <w:rPr>
          <w:b/>
        </w:rPr>
        <w:t>: “</w:t>
      </w:r>
      <w:r>
        <w:rPr>
          <w:b/>
        </w:rPr>
        <w:t>Movilidades del alumnado y personas en formación</w:t>
      </w:r>
      <w:r w:rsidRPr="00910F53">
        <w:rPr>
          <w:b/>
        </w:rPr>
        <w:t>”</w:t>
      </w:r>
    </w:p>
    <w:p w14:paraId="11B4A740" w14:textId="77777777" w:rsidR="00AB7E97" w:rsidRDefault="00AB7E97" w:rsidP="00AB7E97"/>
    <w:p w14:paraId="557D7B54" w14:textId="77777777" w:rsidR="00AB7E97" w:rsidRPr="0082413B" w:rsidRDefault="00AB7E97" w:rsidP="00AB7E97">
      <w:pPr>
        <w:pStyle w:val="Prrafodelista"/>
        <w:numPr>
          <w:ilvl w:val="0"/>
          <w:numId w:val="1"/>
        </w:numPr>
        <w:rPr>
          <w:b/>
          <w:sz w:val="40"/>
          <w:szCs w:val="40"/>
          <w:u w:val="single"/>
        </w:rPr>
      </w:pPr>
      <w:r w:rsidRPr="0082413B">
        <w:rPr>
          <w:b/>
          <w:sz w:val="40"/>
          <w:szCs w:val="40"/>
          <w:u w:val="single"/>
        </w:rPr>
        <w:t>Logotipos</w:t>
      </w:r>
    </w:p>
    <w:p w14:paraId="394D3064" w14:textId="2558A0E0" w:rsidR="00AB7E97" w:rsidRDefault="00AB7E97" w:rsidP="00AB7E97"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0" wp14:anchorId="4E966C9B" wp14:editId="1D6EB1AD">
            <wp:simplePos x="0" y="0"/>
            <wp:positionH relativeFrom="margin">
              <wp:align>left</wp:align>
            </wp:positionH>
            <wp:positionV relativeFrom="paragraph">
              <wp:posOffset>290195</wp:posOffset>
            </wp:positionV>
            <wp:extent cx="1504950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9" name="Imagen 9" descr="Identificador Junta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dentificador Junta 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651A1" w14:textId="26939162" w:rsidR="00AB7E97" w:rsidRDefault="003F3864" w:rsidP="003F3864">
      <w:pPr>
        <w:ind w:left="426" w:firstLine="1134"/>
      </w:pPr>
      <w:r w:rsidRPr="00EB0A22">
        <w:rPr>
          <w:noProof/>
          <w:lang w:eastAsia="es-ES"/>
        </w:rPr>
        <w:drawing>
          <wp:inline distT="0" distB="0" distL="0" distR="0" wp14:anchorId="063D32FF" wp14:editId="773517DA">
            <wp:extent cx="2552700" cy="685800"/>
            <wp:effectExtent l="0" t="0" r="0" b="0"/>
            <wp:docPr id="2" name="Imagen 2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Interfaz de usuario gráfic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3087" cy="68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67D81" w14:textId="4F6B1433" w:rsidR="00AB7E97" w:rsidRDefault="00AB7E97" w:rsidP="00AB7E97"/>
    <w:p w14:paraId="684A7B7F" w14:textId="77777777" w:rsidR="00AB7E97" w:rsidRDefault="00AB7E97" w:rsidP="00AB7E97"/>
    <w:p w14:paraId="0C70AA15" w14:textId="43F148CC" w:rsidR="00AB7E97" w:rsidRDefault="00463945" w:rsidP="00AB7E97">
      <w:r>
        <w:rPr>
          <w:noProof/>
        </w:rPr>
        <w:drawing>
          <wp:inline distT="0" distB="0" distL="0" distR="0" wp14:anchorId="1A8281D2" wp14:editId="1BBB0240">
            <wp:extent cx="3009900" cy="733425"/>
            <wp:effectExtent l="0" t="0" r="0" b="9525"/>
            <wp:docPr id="1204721391" name="Imagen 3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721391" name="Imagen 3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98D2B" w14:textId="21E240DC" w:rsidR="00AB7E97" w:rsidRDefault="00AB7E97" w:rsidP="00AB7E97"/>
    <w:p w14:paraId="040B9789" w14:textId="77777777" w:rsidR="003F3864" w:rsidRDefault="00463945" w:rsidP="00AB7E97">
      <w:r>
        <w:rPr>
          <w:noProof/>
        </w:rPr>
        <w:drawing>
          <wp:inline distT="0" distB="0" distL="0" distR="0" wp14:anchorId="40BA6E0E" wp14:editId="4B1CDBE3">
            <wp:extent cx="2886075" cy="733425"/>
            <wp:effectExtent l="0" t="0" r="9525" b="9525"/>
            <wp:docPr id="1255420094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420094" name="Imagen 1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35540" w14:textId="77777777" w:rsidR="003F3864" w:rsidRDefault="003F3864" w:rsidP="00AB7E97"/>
    <w:p w14:paraId="11055186" w14:textId="4BC10A42" w:rsidR="003F3864" w:rsidRDefault="003F3864" w:rsidP="00AB7E97">
      <w:r>
        <w:rPr>
          <w:noProof/>
        </w:rPr>
        <w:drawing>
          <wp:inline distT="0" distB="0" distL="0" distR="0" wp14:anchorId="56664564" wp14:editId="2C80FD46">
            <wp:extent cx="2914650" cy="574040"/>
            <wp:effectExtent l="0" t="0" r="0" b="0"/>
            <wp:docPr id="439694647" name="Imagen 2" descr="Bienvenido a la Web del Ministerio de Educación, Formación Profesional y  Deportes | Ministerio de Educación, Formación Profesional y Depor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envenido a la Web del Ministerio de Educación, Formación Profesional y  Deportes | Ministerio de Educación, Formación Profesional y Deport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074" cy="58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53CB7" w14:textId="77777777" w:rsidR="003F3864" w:rsidRDefault="003F3864" w:rsidP="00AB7E97"/>
    <w:p w14:paraId="4B5621F1" w14:textId="77777777" w:rsidR="008D1D1A" w:rsidRDefault="008D1D1A" w:rsidP="00AB7E97"/>
    <w:p w14:paraId="689B7DCB" w14:textId="77777777" w:rsidR="005538D7" w:rsidRDefault="005538D7" w:rsidP="00AB7E97"/>
    <w:p w14:paraId="171B5ACC" w14:textId="77777777" w:rsidR="005538D7" w:rsidRDefault="005538D7" w:rsidP="00AB7E97"/>
    <w:p w14:paraId="613EB016" w14:textId="77777777" w:rsidR="005538D7" w:rsidRDefault="005538D7" w:rsidP="00AB7E97"/>
    <w:p w14:paraId="72A5C466" w14:textId="77777777" w:rsidR="00AB7E97" w:rsidRDefault="00AB7E97" w:rsidP="00AB7E97">
      <w:pPr>
        <w:pStyle w:val="Prrafodelista"/>
        <w:numPr>
          <w:ilvl w:val="0"/>
          <w:numId w:val="1"/>
        </w:numPr>
        <w:rPr>
          <w:sz w:val="40"/>
          <w:szCs w:val="40"/>
        </w:rPr>
      </w:pPr>
      <w:r w:rsidRPr="0082413B">
        <w:rPr>
          <w:b/>
          <w:sz w:val="40"/>
          <w:szCs w:val="40"/>
          <w:u w:val="single"/>
        </w:rPr>
        <w:lastRenderedPageBreak/>
        <w:t>Breve descripción de la actuación</w:t>
      </w:r>
      <w:r w:rsidRPr="0082413B">
        <w:rPr>
          <w:sz w:val="40"/>
          <w:szCs w:val="40"/>
        </w:rPr>
        <w:t xml:space="preserve">: </w:t>
      </w:r>
    </w:p>
    <w:p w14:paraId="7E914F56" w14:textId="77777777" w:rsidR="00F86675" w:rsidRPr="00F86675" w:rsidRDefault="00F86675" w:rsidP="00F86675">
      <w:pPr>
        <w:rPr>
          <w:sz w:val="40"/>
          <w:szCs w:val="40"/>
        </w:rPr>
      </w:pPr>
    </w:p>
    <w:p w14:paraId="717C4D79" w14:textId="77777777" w:rsidR="00F86675" w:rsidRDefault="00F86675" w:rsidP="00F86675">
      <w:pPr>
        <w:spacing w:after="0" w:line="360" w:lineRule="auto"/>
        <w:jc w:val="both"/>
        <w:rPr>
          <w:sz w:val="24"/>
          <w:szCs w:val="24"/>
        </w:rPr>
      </w:pPr>
      <w:r w:rsidRPr="00F86675">
        <w:rPr>
          <w:sz w:val="24"/>
          <w:szCs w:val="24"/>
        </w:rPr>
        <w:t>La actuación de movilidad del alumnado y personas en formación en el marco del programa CYL MOBILITY FP constituye un instrumento clave para el impulso de la calidad y la internacionalización de la Formación Profesional. A través de estas experiencias formativas, el alumnado tiene la oportunidad de desarrollar sus competencias en entornos educativos y productivos diferentes, tanto dentro como fuera de España, mediante estancias estructuradas vinculadas directamente a su perfil profesional.</w:t>
      </w:r>
    </w:p>
    <w:p w14:paraId="404CC63C" w14:textId="77777777" w:rsidR="00F86675" w:rsidRDefault="00F86675" w:rsidP="00F86675">
      <w:pPr>
        <w:spacing w:after="0" w:line="360" w:lineRule="auto"/>
        <w:jc w:val="both"/>
        <w:rPr>
          <w:sz w:val="24"/>
          <w:szCs w:val="24"/>
        </w:rPr>
      </w:pPr>
    </w:p>
    <w:p w14:paraId="0D9C0CE1" w14:textId="77777777" w:rsidR="00F86675" w:rsidRPr="00F86675" w:rsidRDefault="00F86675" w:rsidP="00F86675">
      <w:pPr>
        <w:spacing w:after="0" w:line="360" w:lineRule="auto"/>
        <w:jc w:val="both"/>
        <w:rPr>
          <w:sz w:val="24"/>
          <w:szCs w:val="24"/>
        </w:rPr>
      </w:pPr>
      <w:r w:rsidRPr="00F86675">
        <w:rPr>
          <w:sz w:val="24"/>
          <w:szCs w:val="24"/>
        </w:rPr>
        <w:t>Estas movilidades permiten al alumnado aplicar sus conocimientos en contextos reales, favoreciendo la adquisición de competencias técnicas, personales y sociales, así como el desarrollo de habilidades transversales como la adaptabilidad, la autonomía o la comunicación intercultural. Asimismo, contribuyen a mejorar la empleabilidad y a ampliar la visión del entorno profesional, al tiempo que fomentan el intercambio de buenas prácticas y la innovación educativa entre centros y entidades colaboradoras.</w:t>
      </w:r>
    </w:p>
    <w:p w14:paraId="1EECEA48" w14:textId="77777777" w:rsidR="00F86675" w:rsidRDefault="00F86675" w:rsidP="00AB7E97">
      <w:pPr>
        <w:pStyle w:val="cm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eastAsiaTheme="minorHAnsi" w:hAnsiTheme="minorHAnsi" w:cstheme="minorBidi"/>
          <w:lang w:eastAsia="en-US"/>
        </w:rPr>
      </w:pPr>
    </w:p>
    <w:p w14:paraId="10842EF9" w14:textId="77777777" w:rsidR="00AB7E97" w:rsidRPr="0082413B" w:rsidRDefault="00AB7E97" w:rsidP="00AB7E97">
      <w:pPr>
        <w:pStyle w:val="Prrafodelista"/>
        <w:numPr>
          <w:ilvl w:val="0"/>
          <w:numId w:val="1"/>
        </w:numPr>
        <w:rPr>
          <w:b/>
          <w:sz w:val="40"/>
          <w:szCs w:val="40"/>
          <w:u w:val="single"/>
        </w:rPr>
      </w:pPr>
      <w:r w:rsidRPr="0082413B">
        <w:rPr>
          <w:b/>
          <w:sz w:val="40"/>
          <w:szCs w:val="40"/>
          <w:u w:val="single"/>
        </w:rPr>
        <w:t xml:space="preserve">Objetivos: </w:t>
      </w:r>
    </w:p>
    <w:p w14:paraId="552FC839" w14:textId="185E9D98" w:rsidR="005538D7" w:rsidRPr="005538D7" w:rsidRDefault="005538D7" w:rsidP="005538D7">
      <w:pPr>
        <w:pStyle w:val="Prrafodelista"/>
        <w:numPr>
          <w:ilvl w:val="0"/>
          <w:numId w:val="1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5538D7">
        <w:rPr>
          <w:rFonts w:ascii="Segoe UI" w:eastAsia="Times New Roman" w:hAnsi="Segoe UI" w:cs="Segoe UI"/>
          <w:sz w:val="21"/>
          <w:szCs w:val="21"/>
          <w:lang w:eastAsia="es-ES"/>
        </w:rPr>
        <w:t xml:space="preserve">Fomentar la excelencia de la Formación Profesional. </w:t>
      </w:r>
    </w:p>
    <w:p w14:paraId="25210B80" w14:textId="57BA23FC" w:rsidR="005538D7" w:rsidRPr="005538D7" w:rsidRDefault="005538D7" w:rsidP="005538D7">
      <w:pPr>
        <w:pStyle w:val="Prrafodelista"/>
        <w:numPr>
          <w:ilvl w:val="0"/>
          <w:numId w:val="1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5538D7">
        <w:rPr>
          <w:rFonts w:ascii="Segoe UI" w:eastAsia="Times New Roman" w:hAnsi="Segoe UI" w:cs="Segoe UI"/>
          <w:sz w:val="21"/>
          <w:szCs w:val="21"/>
          <w:lang w:eastAsia="es-ES"/>
        </w:rPr>
        <w:t xml:space="preserve">Visibilizar el talento del alumnado de FP. </w:t>
      </w:r>
    </w:p>
    <w:p w14:paraId="7FC2EA57" w14:textId="1B0371D6" w:rsidR="005538D7" w:rsidRPr="005538D7" w:rsidRDefault="005538D7" w:rsidP="005538D7">
      <w:pPr>
        <w:pStyle w:val="Prrafodelista"/>
        <w:numPr>
          <w:ilvl w:val="0"/>
          <w:numId w:val="1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5538D7">
        <w:rPr>
          <w:rFonts w:ascii="Segoe UI" w:eastAsia="Times New Roman" w:hAnsi="Segoe UI" w:cs="Segoe UI"/>
          <w:sz w:val="21"/>
          <w:szCs w:val="21"/>
          <w:lang w:eastAsia="es-ES"/>
        </w:rPr>
        <w:t xml:space="preserve">Impulsar la motivación y el desarrollo personal y profesional. </w:t>
      </w:r>
    </w:p>
    <w:p w14:paraId="73A4F853" w14:textId="38EB595F" w:rsidR="005538D7" w:rsidRPr="005538D7" w:rsidRDefault="005538D7" w:rsidP="005538D7">
      <w:pPr>
        <w:pStyle w:val="Prrafodelista"/>
        <w:numPr>
          <w:ilvl w:val="0"/>
          <w:numId w:val="1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5538D7">
        <w:rPr>
          <w:rFonts w:ascii="Segoe UI" w:eastAsia="Times New Roman" w:hAnsi="Segoe UI" w:cs="Segoe UI"/>
          <w:sz w:val="21"/>
          <w:szCs w:val="21"/>
          <w:lang w:eastAsia="es-ES"/>
        </w:rPr>
        <w:t xml:space="preserve">Promover el reconocimiento social de la FP como vía de calidad. </w:t>
      </w:r>
    </w:p>
    <w:p w14:paraId="1AD77793" w14:textId="38995305" w:rsidR="005538D7" w:rsidRPr="005538D7" w:rsidRDefault="005538D7" w:rsidP="005538D7">
      <w:pPr>
        <w:pStyle w:val="Prrafodelista"/>
        <w:numPr>
          <w:ilvl w:val="0"/>
          <w:numId w:val="1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5538D7">
        <w:rPr>
          <w:rFonts w:ascii="Segoe UI" w:eastAsia="Times New Roman" w:hAnsi="Segoe UI" w:cs="Segoe UI"/>
          <w:sz w:val="21"/>
          <w:szCs w:val="21"/>
          <w:lang w:eastAsia="es-ES"/>
        </w:rPr>
        <w:t>Fortalecer la conexión entre centros educativos, empresas y administraciones mediante experiencias formativas en distintos entornos.</w:t>
      </w:r>
    </w:p>
    <w:p w14:paraId="13ADBC45" w14:textId="77777777" w:rsidR="0082413B" w:rsidRPr="00854277" w:rsidRDefault="0082413B" w:rsidP="0082413B">
      <w:pPr>
        <w:pStyle w:val="Prrafodelista"/>
        <w:spacing w:line="360" w:lineRule="auto"/>
        <w:ind w:left="1410"/>
        <w:jc w:val="both"/>
        <w:rPr>
          <w:sz w:val="24"/>
          <w:szCs w:val="24"/>
        </w:rPr>
      </w:pPr>
    </w:p>
    <w:p w14:paraId="4C182EA1" w14:textId="77777777" w:rsidR="00AB7E97" w:rsidRPr="0082413B" w:rsidRDefault="00AB7E97" w:rsidP="00AB7E97">
      <w:pPr>
        <w:pStyle w:val="Prrafodelista"/>
        <w:numPr>
          <w:ilvl w:val="0"/>
          <w:numId w:val="1"/>
        </w:numPr>
        <w:rPr>
          <w:sz w:val="40"/>
          <w:szCs w:val="40"/>
        </w:rPr>
      </w:pPr>
      <w:r w:rsidRPr="0082413B">
        <w:rPr>
          <w:b/>
          <w:sz w:val="40"/>
          <w:szCs w:val="40"/>
          <w:u w:val="single"/>
        </w:rPr>
        <w:t>Resultados:</w:t>
      </w:r>
    </w:p>
    <w:p w14:paraId="56C1B1FA" w14:textId="77777777" w:rsidR="00AB7E97" w:rsidRDefault="00AB7E97" w:rsidP="00AB7E97">
      <w:pPr>
        <w:pStyle w:val="Prrafodelista"/>
        <w:rPr>
          <w:sz w:val="28"/>
          <w:szCs w:val="28"/>
        </w:rPr>
      </w:pPr>
    </w:p>
    <w:p w14:paraId="5FD59557" w14:textId="77D340E3" w:rsidR="00AB7E97" w:rsidRPr="002F1554" w:rsidRDefault="00AB7E97" w:rsidP="00AB7E97">
      <w:pPr>
        <w:pStyle w:val="Prrafodelista"/>
        <w:rPr>
          <w:sz w:val="24"/>
          <w:szCs w:val="24"/>
        </w:rPr>
      </w:pPr>
      <w:r w:rsidRPr="002F1554">
        <w:rPr>
          <w:sz w:val="24"/>
          <w:szCs w:val="24"/>
        </w:rPr>
        <w:t>Incluir los resultados</w:t>
      </w:r>
      <w:r w:rsidRPr="002F1554">
        <w:rPr>
          <w:b/>
          <w:sz w:val="24"/>
          <w:szCs w:val="24"/>
          <w:u w:val="single"/>
        </w:rPr>
        <w:t xml:space="preserve"> </w:t>
      </w:r>
      <w:r w:rsidRPr="002F1554">
        <w:rPr>
          <w:sz w:val="24"/>
          <w:szCs w:val="24"/>
        </w:rPr>
        <w:t>obtenidos</w:t>
      </w:r>
      <w:r w:rsidR="005538D7">
        <w:rPr>
          <w:sz w:val="24"/>
          <w:szCs w:val="24"/>
        </w:rPr>
        <w:t xml:space="preserve"> tras las actividades desarrolladas</w:t>
      </w:r>
      <w:r w:rsidRPr="002F1554">
        <w:rPr>
          <w:sz w:val="24"/>
          <w:szCs w:val="24"/>
        </w:rPr>
        <w:t>.</w:t>
      </w:r>
    </w:p>
    <w:p w14:paraId="1FCF1C6D" w14:textId="77777777" w:rsidR="00AB7E97" w:rsidRDefault="00AB7E97" w:rsidP="00AB7E97"/>
    <w:p w14:paraId="13CB1377" w14:textId="77777777" w:rsidR="005538D7" w:rsidRPr="005538D7" w:rsidRDefault="00AB7E97" w:rsidP="005538D7">
      <w:pPr>
        <w:pStyle w:val="Prrafodelista"/>
        <w:numPr>
          <w:ilvl w:val="0"/>
          <w:numId w:val="2"/>
        </w:numPr>
        <w:rPr>
          <w:b/>
          <w:bCs/>
          <w:sz w:val="32"/>
          <w:szCs w:val="32"/>
        </w:rPr>
      </w:pPr>
      <w:proofErr w:type="gramStart"/>
      <w:r w:rsidRPr="005538D7">
        <w:rPr>
          <w:b/>
          <w:sz w:val="40"/>
          <w:szCs w:val="40"/>
          <w:u w:val="single"/>
        </w:rPr>
        <w:t xml:space="preserve">Añadir </w:t>
      </w:r>
      <w:r w:rsidR="005538D7" w:rsidRPr="005538D7">
        <w:rPr>
          <w:b/>
          <w:sz w:val="40"/>
          <w:szCs w:val="40"/>
          <w:u w:val="single"/>
        </w:rPr>
        <w:t>:</w:t>
      </w:r>
      <w:proofErr w:type="gramEnd"/>
      <w:r w:rsidR="005538D7" w:rsidRPr="005538D7">
        <w:rPr>
          <w:b/>
          <w:sz w:val="40"/>
          <w:szCs w:val="40"/>
          <w:u w:val="single"/>
        </w:rPr>
        <w:t xml:space="preserve"> </w:t>
      </w:r>
    </w:p>
    <w:p w14:paraId="2216425C" w14:textId="77777777" w:rsidR="005538D7" w:rsidRPr="005538D7" w:rsidRDefault="005538D7" w:rsidP="00AA2B88">
      <w:pPr>
        <w:pStyle w:val="Prrafodelista"/>
        <w:numPr>
          <w:ilvl w:val="0"/>
          <w:numId w:val="2"/>
        </w:numPr>
        <w:jc w:val="center"/>
        <w:rPr>
          <w:b/>
          <w:bCs/>
          <w:sz w:val="32"/>
          <w:szCs w:val="32"/>
        </w:rPr>
      </w:pPr>
    </w:p>
    <w:p w14:paraId="1E589938" w14:textId="70B670E7" w:rsidR="005538D7" w:rsidRPr="005538D7" w:rsidRDefault="00AB7E97" w:rsidP="005538D7">
      <w:pPr>
        <w:pStyle w:val="Prrafodelista"/>
        <w:rPr>
          <w:b/>
          <w:bCs/>
          <w:sz w:val="32"/>
          <w:szCs w:val="32"/>
        </w:rPr>
      </w:pPr>
      <w:r w:rsidRPr="005538D7">
        <w:rPr>
          <w:b/>
          <w:bCs/>
          <w:sz w:val="32"/>
          <w:szCs w:val="32"/>
        </w:rPr>
        <w:t xml:space="preserve">Actuación cofinanciada por </w:t>
      </w:r>
      <w:r w:rsidR="00854277" w:rsidRPr="005538D7">
        <w:rPr>
          <w:b/>
          <w:bCs/>
          <w:sz w:val="32"/>
          <w:szCs w:val="32"/>
        </w:rPr>
        <w:t>la Unión Europea</w:t>
      </w:r>
    </w:p>
    <w:p w14:paraId="520BA2B6" w14:textId="1C4EFDEA" w:rsidR="00AB7E97" w:rsidRPr="005538D7" w:rsidRDefault="00854277" w:rsidP="005538D7">
      <w:pPr>
        <w:pStyle w:val="Prrafodelista"/>
        <w:rPr>
          <w:b/>
          <w:bCs/>
          <w:sz w:val="32"/>
          <w:szCs w:val="32"/>
        </w:rPr>
      </w:pPr>
      <w:r w:rsidRPr="005538D7">
        <w:rPr>
          <w:b/>
          <w:bCs/>
          <w:sz w:val="32"/>
          <w:szCs w:val="32"/>
        </w:rPr>
        <w:t xml:space="preserve">FSE+, </w:t>
      </w:r>
      <w:r w:rsidR="00C31CEF" w:rsidRPr="005538D7">
        <w:rPr>
          <w:b/>
          <w:bCs/>
          <w:sz w:val="32"/>
          <w:szCs w:val="32"/>
        </w:rPr>
        <w:t>M</w:t>
      </w:r>
      <w:r w:rsidRPr="005538D7">
        <w:rPr>
          <w:b/>
          <w:bCs/>
          <w:sz w:val="32"/>
          <w:szCs w:val="32"/>
        </w:rPr>
        <w:t xml:space="preserve">arco </w:t>
      </w:r>
      <w:r w:rsidR="005538D7" w:rsidRPr="005538D7">
        <w:rPr>
          <w:b/>
          <w:bCs/>
          <w:sz w:val="32"/>
          <w:szCs w:val="32"/>
        </w:rPr>
        <w:t>del Programa Operativo EFESO, 2021-2027</w:t>
      </w:r>
    </w:p>
    <w:sectPr w:rsidR="00AB7E97" w:rsidRPr="005538D7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153DD" w14:textId="77777777" w:rsidR="00CE7839" w:rsidRDefault="00CE7839">
      <w:pPr>
        <w:spacing w:after="0" w:line="240" w:lineRule="auto"/>
      </w:pPr>
      <w:r>
        <w:separator/>
      </w:r>
    </w:p>
  </w:endnote>
  <w:endnote w:type="continuationSeparator" w:id="0">
    <w:p w14:paraId="11C7FD53" w14:textId="77777777" w:rsidR="00CE7839" w:rsidRDefault="00CE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4810" w14:textId="77777777" w:rsidR="00F87C64" w:rsidRDefault="00AB7E97">
    <w:pPr>
      <w:pStyle w:val="Piedepgina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E6C0A4" wp14:editId="137929D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09F5174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pág.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DAF16" w14:textId="77777777" w:rsidR="00CE7839" w:rsidRDefault="00CE7839">
      <w:pPr>
        <w:spacing w:after="0" w:line="240" w:lineRule="auto"/>
      </w:pPr>
      <w:r>
        <w:separator/>
      </w:r>
    </w:p>
  </w:footnote>
  <w:footnote w:type="continuationSeparator" w:id="0">
    <w:p w14:paraId="3625A5CB" w14:textId="77777777" w:rsidR="00CE7839" w:rsidRDefault="00CE7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BD4"/>
    <w:multiLevelType w:val="multilevel"/>
    <w:tmpl w:val="E6004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809F4"/>
    <w:multiLevelType w:val="hybridMultilevel"/>
    <w:tmpl w:val="1CEE4C7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754EE"/>
    <w:multiLevelType w:val="hybridMultilevel"/>
    <w:tmpl w:val="CAD0362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A21F0"/>
    <w:multiLevelType w:val="hybridMultilevel"/>
    <w:tmpl w:val="D020DA3E"/>
    <w:lvl w:ilvl="0" w:tplc="6B82E662">
      <w:start w:val="1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CF509F4"/>
    <w:multiLevelType w:val="multilevel"/>
    <w:tmpl w:val="0976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9190433">
    <w:abstractNumId w:val="2"/>
  </w:num>
  <w:num w:numId="2" w16cid:durableId="937980991">
    <w:abstractNumId w:val="1"/>
  </w:num>
  <w:num w:numId="3" w16cid:durableId="213811047">
    <w:abstractNumId w:val="4"/>
  </w:num>
  <w:num w:numId="4" w16cid:durableId="1846898611">
    <w:abstractNumId w:val="0"/>
  </w:num>
  <w:num w:numId="5" w16cid:durableId="1134368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97"/>
    <w:rsid w:val="000B35BD"/>
    <w:rsid w:val="00184661"/>
    <w:rsid w:val="0018657D"/>
    <w:rsid w:val="00247DBC"/>
    <w:rsid w:val="002B42C8"/>
    <w:rsid w:val="0033099B"/>
    <w:rsid w:val="003D3A0D"/>
    <w:rsid w:val="003E4E07"/>
    <w:rsid w:val="003F3864"/>
    <w:rsid w:val="00463945"/>
    <w:rsid w:val="005538D7"/>
    <w:rsid w:val="005844A9"/>
    <w:rsid w:val="00716943"/>
    <w:rsid w:val="0082413B"/>
    <w:rsid w:val="00854277"/>
    <w:rsid w:val="008D1D1A"/>
    <w:rsid w:val="009542EA"/>
    <w:rsid w:val="00AB7E97"/>
    <w:rsid w:val="00AE244A"/>
    <w:rsid w:val="00C31CEF"/>
    <w:rsid w:val="00CE1B84"/>
    <w:rsid w:val="00CE7839"/>
    <w:rsid w:val="00D761E8"/>
    <w:rsid w:val="00F24288"/>
    <w:rsid w:val="00F86675"/>
    <w:rsid w:val="00F87C64"/>
    <w:rsid w:val="00F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E4C5"/>
  <w15:chartTrackingRefBased/>
  <w15:docId w15:val="{EE8FC675-1BBC-4571-A92E-6DEAE4D6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E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7E97"/>
    <w:pPr>
      <w:ind w:left="720"/>
      <w:contextualSpacing/>
    </w:pPr>
  </w:style>
  <w:style w:type="paragraph" w:customStyle="1" w:styleId="cmparagraph">
    <w:name w:val="cmparagraph"/>
    <w:basedOn w:val="Normal"/>
    <w:rsid w:val="00AB7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B7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7E97"/>
  </w:style>
  <w:style w:type="paragraph" w:styleId="NormalWeb">
    <w:name w:val="Normal (Web)"/>
    <w:basedOn w:val="Normal"/>
    <w:uiPriority w:val="99"/>
    <w:semiHidden/>
    <w:unhideWhenUsed/>
    <w:rsid w:val="00854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Fuerte">
    <w:name w:val="Strong"/>
    <w:basedOn w:val="Fuentedeprrafopredeter"/>
    <w:uiPriority w:val="22"/>
    <w:qFormat/>
    <w:rsid w:val="00854277"/>
    <w:rPr>
      <w:b/>
      <w:bCs/>
    </w:rPr>
  </w:style>
  <w:style w:type="paragraph" w:customStyle="1" w:styleId="Default">
    <w:name w:val="Default"/>
    <w:rsid w:val="00F8667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color w:val="000000"/>
      <w:sz w:val="24"/>
      <w:lang w:eastAsia="zh-CN" w:bidi="hi-IN"/>
    </w:rPr>
  </w:style>
  <w:style w:type="paragraph" w:styleId="Textoindependiente">
    <w:name w:val="Body Text"/>
    <w:basedOn w:val="Normal"/>
    <w:link w:val="TextoindependienteCar"/>
    <w:uiPriority w:val="1"/>
    <w:qFormat/>
    <w:rsid w:val="00D76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761E8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7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Pesquera Barrio</dc:creator>
  <cp:keywords/>
  <dc:description/>
  <cp:lastModifiedBy>María Altamira Hernando Lara</cp:lastModifiedBy>
  <cp:revision>11</cp:revision>
  <dcterms:created xsi:type="dcterms:W3CDTF">2023-04-08T16:17:00Z</dcterms:created>
  <dcterms:modified xsi:type="dcterms:W3CDTF">2026-05-15T11:45:00Z</dcterms:modified>
</cp:coreProperties>
</file>