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63E" w:rsidRDefault="00BF5F57" w:rsidP="00E8063E">
      <w:pPr>
        <w:pStyle w:val="00Textonormal"/>
        <w:spacing w:line="240" w:lineRule="auto"/>
        <w:jc w:val="center"/>
        <w:rPr>
          <w:sz w:val="44"/>
          <w:szCs w:val="44"/>
        </w:rPr>
      </w:pPr>
      <w:r>
        <w:rPr>
          <w:noProof/>
          <w:sz w:val="44"/>
          <w:szCs w:val="44"/>
        </w:rPr>
        <w:drawing>
          <wp:anchor distT="0" distB="0" distL="114300" distR="114300" simplePos="0" relativeHeight="251660288" behindDoc="0" locked="0" layoutInCell="1" allowOverlap="1">
            <wp:simplePos x="0" y="0"/>
            <wp:positionH relativeFrom="column">
              <wp:posOffset>1221740</wp:posOffset>
            </wp:positionH>
            <wp:positionV relativeFrom="paragraph">
              <wp:posOffset>-1014730</wp:posOffset>
            </wp:positionV>
            <wp:extent cx="4079875" cy="1024255"/>
            <wp:effectExtent l="19050" t="0" r="0" b="0"/>
            <wp:wrapSquare wrapText="bothSides"/>
            <wp:docPr id="4" name="Imagen 7" descr="G:\EREN\NORMAS Y FUNCIONAMIENTO\Logos EREN JCYL marzo 2014\Logos correctos Junta EREN marzo 2014\Con linea para papelería\Logos-arriba-Juntos-color-con-linea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EN\NORMAS Y FUNCIONAMIENTO\Logos EREN JCYL marzo 2014\Logos correctos Junta EREN marzo 2014\Con linea para papelería\Logos-arriba-Juntos-color-con-linea Color.jpg"/>
                    <pic:cNvPicPr>
                      <a:picLocks noChangeAspect="1" noChangeArrowheads="1"/>
                    </pic:cNvPicPr>
                  </pic:nvPicPr>
                  <pic:blipFill>
                    <a:blip r:embed="rId8"/>
                    <a:srcRect/>
                    <a:stretch>
                      <a:fillRect/>
                    </a:stretch>
                  </pic:blipFill>
                  <pic:spPr bwMode="auto">
                    <a:xfrm>
                      <a:off x="0" y="0"/>
                      <a:ext cx="4079875" cy="1024255"/>
                    </a:xfrm>
                    <a:prstGeom prst="rect">
                      <a:avLst/>
                    </a:prstGeom>
                    <a:noFill/>
                    <a:ln w="9525">
                      <a:noFill/>
                      <a:miter lim="800000"/>
                      <a:headEnd/>
                      <a:tailEnd/>
                    </a:ln>
                  </pic:spPr>
                </pic:pic>
              </a:graphicData>
            </a:graphic>
          </wp:anchor>
        </w:drawing>
      </w:r>
      <w:r w:rsidR="00AE1CED">
        <w:rPr>
          <w:noProof/>
          <w:sz w:val="44"/>
          <w:szCs w:val="44"/>
        </w:rPr>
        <w:drawing>
          <wp:anchor distT="0" distB="0" distL="114300" distR="114300" simplePos="0" relativeHeight="251659264" behindDoc="0" locked="0" layoutInCell="1" allowOverlap="1">
            <wp:simplePos x="0" y="0"/>
            <wp:positionH relativeFrom="column">
              <wp:posOffset>1794510</wp:posOffset>
            </wp:positionH>
            <wp:positionV relativeFrom="paragraph">
              <wp:posOffset>250825</wp:posOffset>
            </wp:positionV>
            <wp:extent cx="3009900" cy="714375"/>
            <wp:effectExtent l="19050" t="0" r="0" b="0"/>
            <wp:wrapNone/>
            <wp:docPr id="6" name="Imagen 3" descr="logo europa impu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europa impul,2[1]"/>
                    <pic:cNvPicPr>
                      <a:picLocks noChangeAspect="1" noChangeArrowheads="1"/>
                    </pic:cNvPicPr>
                  </pic:nvPicPr>
                  <pic:blipFill>
                    <a:blip r:embed="rId9"/>
                    <a:srcRect/>
                    <a:stretch>
                      <a:fillRect/>
                    </a:stretch>
                  </pic:blipFill>
                  <pic:spPr bwMode="auto">
                    <a:xfrm>
                      <a:off x="0" y="0"/>
                      <a:ext cx="3009900" cy="714375"/>
                    </a:xfrm>
                    <a:prstGeom prst="rect">
                      <a:avLst/>
                    </a:prstGeom>
                    <a:noFill/>
                    <a:ln w="9525">
                      <a:noFill/>
                      <a:miter lim="800000"/>
                      <a:headEnd/>
                      <a:tailEnd/>
                    </a:ln>
                  </pic:spPr>
                </pic:pic>
              </a:graphicData>
            </a:graphic>
          </wp:anchor>
        </w:drawing>
      </w:r>
    </w:p>
    <w:p w:rsidR="00E8063E" w:rsidRDefault="00E8063E" w:rsidP="00E8063E">
      <w:pPr>
        <w:pStyle w:val="00Textonormal"/>
        <w:spacing w:line="240" w:lineRule="auto"/>
        <w:jc w:val="center"/>
        <w:rPr>
          <w:sz w:val="44"/>
          <w:szCs w:val="44"/>
        </w:rPr>
      </w:pPr>
    </w:p>
    <w:p w:rsidR="00AE1CED" w:rsidRDefault="00AE1CED" w:rsidP="00E8063E">
      <w:pPr>
        <w:pStyle w:val="00Textonormal"/>
        <w:spacing w:line="240" w:lineRule="auto"/>
        <w:jc w:val="center"/>
        <w:rPr>
          <w:sz w:val="44"/>
          <w:szCs w:val="44"/>
        </w:rPr>
      </w:pPr>
      <w:r>
        <w:rPr>
          <w:noProof/>
          <w:sz w:val="44"/>
          <w:szCs w:val="44"/>
        </w:rPr>
        <w:drawing>
          <wp:inline distT="0" distB="0" distL="0" distR="0">
            <wp:extent cx="2395769" cy="945931"/>
            <wp:effectExtent l="19050" t="0" r="4531" b="0"/>
            <wp:docPr id="14" name="Imagen 2" descr="Y:\00. PROYECTOS ACTUALES 2\265. Salas de calderas colegios León\09. Ponferrada_trabajo\01. Planos\REFX\FE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00. PROYECTOS ACTUALES 2\265. Salas de calderas colegios León\09. Ponferrada_trabajo\01. Planos\REFX\FEDER.JPG"/>
                    <pic:cNvPicPr>
                      <a:picLocks noChangeAspect="1" noChangeArrowheads="1"/>
                    </pic:cNvPicPr>
                  </pic:nvPicPr>
                  <pic:blipFill>
                    <a:blip r:embed="rId10"/>
                    <a:srcRect/>
                    <a:stretch>
                      <a:fillRect/>
                    </a:stretch>
                  </pic:blipFill>
                  <pic:spPr bwMode="auto">
                    <a:xfrm>
                      <a:off x="0" y="0"/>
                      <a:ext cx="2396487" cy="946215"/>
                    </a:xfrm>
                    <a:prstGeom prst="rect">
                      <a:avLst/>
                    </a:prstGeom>
                    <a:noFill/>
                    <a:ln w="9525">
                      <a:noFill/>
                      <a:miter lim="800000"/>
                      <a:headEnd/>
                      <a:tailEnd/>
                    </a:ln>
                  </pic:spPr>
                </pic:pic>
              </a:graphicData>
            </a:graphic>
          </wp:inline>
        </w:drawing>
      </w:r>
    </w:p>
    <w:p w:rsidR="00AE1CED" w:rsidRDefault="00AE1CED" w:rsidP="00E8063E">
      <w:pPr>
        <w:pStyle w:val="00Textonormal"/>
        <w:spacing w:line="240" w:lineRule="auto"/>
        <w:jc w:val="center"/>
        <w:rPr>
          <w:sz w:val="44"/>
          <w:szCs w:val="44"/>
        </w:rPr>
      </w:pPr>
    </w:p>
    <w:p w:rsidR="00E8063E" w:rsidRDefault="00E8063E" w:rsidP="00E8063E">
      <w:pPr>
        <w:pStyle w:val="00Textonormal"/>
        <w:spacing w:line="240" w:lineRule="auto"/>
        <w:jc w:val="center"/>
        <w:rPr>
          <w:sz w:val="44"/>
          <w:szCs w:val="44"/>
        </w:rPr>
      </w:pPr>
      <w:r>
        <w:rPr>
          <w:sz w:val="44"/>
          <w:szCs w:val="44"/>
        </w:rPr>
        <w:t xml:space="preserve">PROYECTO </w:t>
      </w:r>
      <w:r w:rsidR="009D2AD2">
        <w:rPr>
          <w:sz w:val="44"/>
          <w:szCs w:val="44"/>
        </w:rPr>
        <w:t xml:space="preserve">BÁSICO Y </w:t>
      </w:r>
      <w:r>
        <w:rPr>
          <w:sz w:val="44"/>
          <w:szCs w:val="44"/>
        </w:rPr>
        <w:t xml:space="preserve">DE EJECUCIÓN PARA </w:t>
      </w:r>
      <w:r w:rsidR="009D2AD2">
        <w:rPr>
          <w:sz w:val="44"/>
          <w:szCs w:val="44"/>
        </w:rPr>
        <w:t xml:space="preserve">LA </w:t>
      </w:r>
      <w:r>
        <w:rPr>
          <w:sz w:val="44"/>
          <w:szCs w:val="44"/>
        </w:rPr>
        <w:t xml:space="preserve">MEJORA DE </w:t>
      </w:r>
      <w:r w:rsidR="009D2AD2">
        <w:rPr>
          <w:sz w:val="44"/>
          <w:szCs w:val="44"/>
        </w:rPr>
        <w:t xml:space="preserve">ENVOLVENTE EN EL </w:t>
      </w:r>
      <w:r>
        <w:rPr>
          <w:sz w:val="44"/>
          <w:szCs w:val="44"/>
        </w:rPr>
        <w:t xml:space="preserve">IES GIL Y CARRASCO </w:t>
      </w:r>
      <w:r w:rsidR="009D2AD2">
        <w:rPr>
          <w:sz w:val="44"/>
          <w:szCs w:val="44"/>
        </w:rPr>
        <w:t>(</w:t>
      </w:r>
      <w:r>
        <w:rPr>
          <w:sz w:val="44"/>
          <w:szCs w:val="44"/>
        </w:rPr>
        <w:t>PONFERRADA</w:t>
      </w:r>
      <w:r w:rsidR="009D2AD2">
        <w:rPr>
          <w:sz w:val="44"/>
          <w:szCs w:val="44"/>
        </w:rPr>
        <w:t>)</w:t>
      </w:r>
    </w:p>
    <w:p w:rsidR="00E8063E" w:rsidRDefault="00E8063E" w:rsidP="00E8063E">
      <w:pPr>
        <w:pStyle w:val="00Textonormal"/>
        <w:spacing w:line="240" w:lineRule="auto"/>
        <w:jc w:val="center"/>
        <w:rPr>
          <w:sz w:val="44"/>
          <w:szCs w:val="44"/>
        </w:rPr>
      </w:pPr>
    </w:p>
    <w:p w:rsidR="00E8063E" w:rsidRPr="00854B74" w:rsidRDefault="00DF62E5" w:rsidP="00E8063E">
      <w:pPr>
        <w:pStyle w:val="00Textonormal"/>
        <w:spacing w:line="240" w:lineRule="auto"/>
        <w:jc w:val="center"/>
        <w:rPr>
          <w:sz w:val="44"/>
          <w:szCs w:val="44"/>
        </w:rPr>
      </w:pPr>
      <w:r>
        <w:rPr>
          <w:sz w:val="44"/>
          <w:szCs w:val="44"/>
        </w:rPr>
        <w:t xml:space="preserve">ESTUDIO </w:t>
      </w:r>
      <w:r w:rsidR="006A3405">
        <w:rPr>
          <w:sz w:val="44"/>
          <w:szCs w:val="44"/>
        </w:rPr>
        <w:t>DE GESTIÓN DE RESIDUOS</w:t>
      </w:r>
    </w:p>
    <w:p w:rsidR="00E8063E" w:rsidRDefault="00E8063E" w:rsidP="00E8063E">
      <w:pPr>
        <w:pStyle w:val="00Textonormal"/>
        <w:spacing w:line="240" w:lineRule="auto"/>
        <w:jc w:val="center"/>
        <w:rPr>
          <w:sz w:val="44"/>
          <w:szCs w:val="44"/>
        </w:rPr>
      </w:pPr>
    </w:p>
    <w:p w:rsidR="00E8063E" w:rsidRDefault="00E8063E" w:rsidP="00E8063E">
      <w:pPr>
        <w:pStyle w:val="00Textonormal"/>
        <w:spacing w:line="240" w:lineRule="auto"/>
        <w:jc w:val="center"/>
        <w:rPr>
          <w:sz w:val="44"/>
          <w:szCs w:val="44"/>
        </w:rPr>
      </w:pPr>
    </w:p>
    <w:p w:rsidR="00E8063E" w:rsidRDefault="00E8063E" w:rsidP="00E8063E">
      <w:pPr>
        <w:pStyle w:val="00Textonormal"/>
        <w:spacing w:line="240" w:lineRule="auto"/>
        <w:jc w:val="center"/>
        <w:rPr>
          <w:sz w:val="44"/>
          <w:szCs w:val="44"/>
        </w:rPr>
      </w:pPr>
    </w:p>
    <w:p w:rsidR="00E8063E" w:rsidRDefault="00E8063E" w:rsidP="00AE1CED">
      <w:pPr>
        <w:pStyle w:val="00Textonormal"/>
        <w:spacing w:line="240" w:lineRule="auto"/>
        <w:ind w:left="0"/>
        <w:rPr>
          <w:sz w:val="44"/>
          <w:szCs w:val="44"/>
        </w:rPr>
      </w:pPr>
    </w:p>
    <w:p w:rsidR="00E8063E" w:rsidRDefault="00E8063E" w:rsidP="00E8063E">
      <w:pPr>
        <w:pStyle w:val="00Textonormal"/>
      </w:pPr>
    </w:p>
    <w:p w:rsidR="00E8063E" w:rsidRPr="00E8063E" w:rsidRDefault="00E8063E" w:rsidP="00E8063E">
      <w:pPr>
        <w:pStyle w:val="00Textonormal"/>
        <w:sectPr w:rsidR="00E8063E" w:rsidRPr="00E8063E" w:rsidSect="00EE5237">
          <w:headerReference w:type="default" r:id="rId11"/>
          <w:footerReference w:type="default" r:id="rId12"/>
          <w:pgSz w:w="11906" w:h="16838" w:code="9"/>
          <w:pgMar w:top="2665" w:right="1134" w:bottom="992" w:left="1134" w:header="709" w:footer="465" w:gutter="0"/>
          <w:cols w:space="708"/>
          <w:docGrid w:linePitch="360"/>
        </w:sectPr>
      </w:pPr>
    </w:p>
    <w:p w:rsidR="00854B74" w:rsidRPr="00854B74" w:rsidRDefault="00854B74" w:rsidP="00854B74">
      <w:pPr>
        <w:jc w:val="center"/>
        <w:rPr>
          <w:rFonts w:asciiTheme="minorHAnsi" w:hAnsiTheme="minorHAnsi" w:cstheme="minorHAnsi"/>
          <w:b/>
          <w:sz w:val="36"/>
        </w:rPr>
      </w:pPr>
      <w:r w:rsidRPr="00854B74">
        <w:rPr>
          <w:rFonts w:asciiTheme="minorHAnsi" w:hAnsiTheme="minorHAnsi" w:cstheme="minorHAnsi"/>
          <w:b/>
          <w:sz w:val="36"/>
        </w:rPr>
        <w:lastRenderedPageBreak/>
        <w:t>ÍNDICE</w:t>
      </w:r>
    </w:p>
    <w:p w:rsidR="001B0D51" w:rsidRDefault="00131994">
      <w:pPr>
        <w:pStyle w:val="TDC1"/>
        <w:tabs>
          <w:tab w:val="left" w:pos="480"/>
          <w:tab w:val="right" w:leader="dot" w:pos="9628"/>
        </w:tabs>
        <w:rPr>
          <w:rFonts w:asciiTheme="minorHAnsi" w:eastAsiaTheme="minorEastAsia" w:hAnsiTheme="minorHAnsi" w:cstheme="minorBidi"/>
          <w:noProof/>
          <w:sz w:val="22"/>
          <w:szCs w:val="22"/>
        </w:rPr>
      </w:pPr>
      <w:r>
        <w:fldChar w:fldCharType="begin"/>
      </w:r>
      <w:r w:rsidR="001B0D51">
        <w:instrText xml:space="preserve"> TOC \h \z \t "00_Titulo_nivel_1;1;00_Titulo_nivel_2;2;00_Titulo_nivel_3;3" </w:instrText>
      </w:r>
      <w:r>
        <w:fldChar w:fldCharType="separate"/>
      </w:r>
      <w:hyperlink w:anchor="_Toc535595141" w:history="1">
        <w:r w:rsidR="001B0D51" w:rsidRPr="006A63B3">
          <w:rPr>
            <w:rStyle w:val="Hipervnculo"/>
            <w:noProof/>
          </w:rPr>
          <w:t>1.</w:t>
        </w:r>
        <w:r w:rsidR="001B0D51">
          <w:rPr>
            <w:rFonts w:asciiTheme="minorHAnsi" w:eastAsiaTheme="minorEastAsia" w:hAnsiTheme="minorHAnsi" w:cstheme="minorBidi"/>
            <w:noProof/>
            <w:sz w:val="22"/>
            <w:szCs w:val="22"/>
          </w:rPr>
          <w:tab/>
        </w:r>
        <w:r w:rsidR="001B0D51" w:rsidRPr="006A63B3">
          <w:rPr>
            <w:rStyle w:val="Hipervnculo"/>
            <w:noProof/>
          </w:rPr>
          <w:t>MEMORIA INFORMATIVA DEL ESTUDIO</w:t>
        </w:r>
        <w:r w:rsidR="001B0D51">
          <w:rPr>
            <w:noProof/>
            <w:webHidden/>
          </w:rPr>
          <w:tab/>
        </w:r>
        <w:r>
          <w:rPr>
            <w:noProof/>
            <w:webHidden/>
          </w:rPr>
          <w:fldChar w:fldCharType="begin"/>
        </w:r>
        <w:r w:rsidR="001B0D51">
          <w:rPr>
            <w:noProof/>
            <w:webHidden/>
          </w:rPr>
          <w:instrText xml:space="preserve"> PAGEREF _Toc535595141 \h </w:instrText>
        </w:r>
        <w:r>
          <w:rPr>
            <w:noProof/>
            <w:webHidden/>
          </w:rPr>
        </w:r>
        <w:r>
          <w:rPr>
            <w:noProof/>
            <w:webHidden/>
          </w:rPr>
          <w:fldChar w:fldCharType="separate"/>
        </w:r>
        <w:r w:rsidR="00211800">
          <w:rPr>
            <w:noProof/>
            <w:webHidden/>
          </w:rPr>
          <w:t>4</w:t>
        </w:r>
        <w:r>
          <w:rPr>
            <w:noProof/>
            <w:webHidden/>
          </w:rPr>
          <w:fldChar w:fldCharType="end"/>
        </w:r>
      </w:hyperlink>
    </w:p>
    <w:p w:rsidR="001B0D51" w:rsidRDefault="00131994">
      <w:pPr>
        <w:pStyle w:val="TDC1"/>
        <w:tabs>
          <w:tab w:val="left" w:pos="480"/>
          <w:tab w:val="right" w:leader="dot" w:pos="9628"/>
        </w:tabs>
        <w:rPr>
          <w:rFonts w:asciiTheme="minorHAnsi" w:eastAsiaTheme="minorEastAsia" w:hAnsiTheme="minorHAnsi" w:cstheme="minorBidi"/>
          <w:noProof/>
          <w:sz w:val="22"/>
          <w:szCs w:val="22"/>
        </w:rPr>
      </w:pPr>
      <w:hyperlink w:anchor="_Toc535595142" w:history="1">
        <w:r w:rsidR="001B0D51" w:rsidRPr="006A63B3">
          <w:rPr>
            <w:rStyle w:val="Hipervnculo"/>
            <w:noProof/>
          </w:rPr>
          <w:t>2.</w:t>
        </w:r>
        <w:r w:rsidR="001B0D51">
          <w:rPr>
            <w:rFonts w:asciiTheme="minorHAnsi" w:eastAsiaTheme="minorEastAsia" w:hAnsiTheme="minorHAnsi" w:cstheme="minorBidi"/>
            <w:noProof/>
            <w:sz w:val="22"/>
            <w:szCs w:val="22"/>
          </w:rPr>
          <w:tab/>
        </w:r>
        <w:r w:rsidR="001B0D51" w:rsidRPr="006A63B3">
          <w:rPr>
            <w:rStyle w:val="Hipervnculo"/>
            <w:noProof/>
          </w:rPr>
          <w:t>CONTENIDO DEL ESTUDIO DE GESTIÓN DE RESIDUOS</w:t>
        </w:r>
        <w:r w:rsidR="001B0D51">
          <w:rPr>
            <w:noProof/>
            <w:webHidden/>
          </w:rPr>
          <w:tab/>
        </w:r>
        <w:r>
          <w:rPr>
            <w:noProof/>
            <w:webHidden/>
          </w:rPr>
          <w:fldChar w:fldCharType="begin"/>
        </w:r>
        <w:r w:rsidR="001B0D51">
          <w:rPr>
            <w:noProof/>
            <w:webHidden/>
          </w:rPr>
          <w:instrText xml:space="preserve"> PAGEREF _Toc535595142 \h </w:instrText>
        </w:r>
        <w:r>
          <w:rPr>
            <w:noProof/>
            <w:webHidden/>
          </w:rPr>
        </w:r>
        <w:r>
          <w:rPr>
            <w:noProof/>
            <w:webHidden/>
          </w:rPr>
          <w:fldChar w:fldCharType="separate"/>
        </w:r>
        <w:r w:rsidR="00211800">
          <w:rPr>
            <w:noProof/>
            <w:webHidden/>
          </w:rPr>
          <w:t>5</w:t>
        </w:r>
        <w:r>
          <w:rPr>
            <w:noProof/>
            <w:webHidden/>
          </w:rPr>
          <w:fldChar w:fldCharType="end"/>
        </w:r>
      </w:hyperlink>
    </w:p>
    <w:p w:rsidR="001B0D51" w:rsidRDefault="00131994">
      <w:pPr>
        <w:pStyle w:val="TDC1"/>
        <w:tabs>
          <w:tab w:val="left" w:pos="480"/>
          <w:tab w:val="right" w:leader="dot" w:pos="9628"/>
        </w:tabs>
        <w:rPr>
          <w:rFonts w:asciiTheme="minorHAnsi" w:eastAsiaTheme="minorEastAsia" w:hAnsiTheme="minorHAnsi" w:cstheme="minorBidi"/>
          <w:noProof/>
          <w:sz w:val="22"/>
          <w:szCs w:val="22"/>
        </w:rPr>
      </w:pPr>
      <w:hyperlink w:anchor="_Toc535595143" w:history="1">
        <w:r w:rsidR="001B0D51" w:rsidRPr="006A63B3">
          <w:rPr>
            <w:rStyle w:val="Hipervnculo"/>
            <w:noProof/>
          </w:rPr>
          <w:t>3.</w:t>
        </w:r>
        <w:r w:rsidR="001B0D51">
          <w:rPr>
            <w:rFonts w:asciiTheme="minorHAnsi" w:eastAsiaTheme="minorEastAsia" w:hAnsiTheme="minorHAnsi" w:cstheme="minorBidi"/>
            <w:noProof/>
            <w:sz w:val="22"/>
            <w:szCs w:val="22"/>
          </w:rPr>
          <w:tab/>
        </w:r>
        <w:r w:rsidR="001B0D51" w:rsidRPr="006A63B3">
          <w:rPr>
            <w:rStyle w:val="Hipervnculo"/>
            <w:noProof/>
          </w:rPr>
          <w:t>ESTIMACIÓN Y CLASIFICACIÓN DE LOS RESIDUOS DE LA OBRA</w:t>
        </w:r>
        <w:r w:rsidR="001B0D51">
          <w:rPr>
            <w:noProof/>
            <w:webHidden/>
          </w:rPr>
          <w:tab/>
        </w:r>
        <w:r>
          <w:rPr>
            <w:noProof/>
            <w:webHidden/>
          </w:rPr>
          <w:fldChar w:fldCharType="begin"/>
        </w:r>
        <w:r w:rsidR="001B0D51">
          <w:rPr>
            <w:noProof/>
            <w:webHidden/>
          </w:rPr>
          <w:instrText xml:space="preserve"> PAGEREF _Toc535595143 \h </w:instrText>
        </w:r>
        <w:r>
          <w:rPr>
            <w:noProof/>
            <w:webHidden/>
          </w:rPr>
        </w:r>
        <w:r>
          <w:rPr>
            <w:noProof/>
            <w:webHidden/>
          </w:rPr>
          <w:fldChar w:fldCharType="separate"/>
        </w:r>
        <w:r w:rsidR="00211800">
          <w:rPr>
            <w:noProof/>
            <w:webHidden/>
          </w:rPr>
          <w:t>6</w:t>
        </w:r>
        <w:r>
          <w:rPr>
            <w:noProof/>
            <w:webHidden/>
          </w:rPr>
          <w:fldChar w:fldCharType="end"/>
        </w:r>
      </w:hyperlink>
    </w:p>
    <w:p w:rsidR="001B0D51" w:rsidRDefault="00131994">
      <w:pPr>
        <w:pStyle w:val="TDC1"/>
        <w:tabs>
          <w:tab w:val="left" w:pos="480"/>
          <w:tab w:val="right" w:leader="dot" w:pos="9628"/>
        </w:tabs>
        <w:rPr>
          <w:rFonts w:asciiTheme="minorHAnsi" w:eastAsiaTheme="minorEastAsia" w:hAnsiTheme="minorHAnsi" w:cstheme="minorBidi"/>
          <w:noProof/>
          <w:sz w:val="22"/>
          <w:szCs w:val="22"/>
        </w:rPr>
      </w:pPr>
      <w:hyperlink w:anchor="_Toc535595144" w:history="1">
        <w:r w:rsidR="001B0D51" w:rsidRPr="006A63B3">
          <w:rPr>
            <w:rStyle w:val="Hipervnculo"/>
            <w:noProof/>
          </w:rPr>
          <w:t>4.</w:t>
        </w:r>
        <w:r w:rsidR="001B0D51">
          <w:rPr>
            <w:rFonts w:asciiTheme="minorHAnsi" w:eastAsiaTheme="minorEastAsia" w:hAnsiTheme="minorHAnsi" w:cstheme="minorBidi"/>
            <w:noProof/>
            <w:sz w:val="22"/>
            <w:szCs w:val="22"/>
          </w:rPr>
          <w:tab/>
        </w:r>
        <w:r w:rsidR="001B0D51" w:rsidRPr="006A63B3">
          <w:rPr>
            <w:rStyle w:val="Hipervnculo"/>
            <w:noProof/>
          </w:rPr>
          <w:t>MEDIDAS PARA LA PREVENCIÓN DE LA GENERACIÓN DE RESIDUOS EN LA OBRA</w:t>
        </w:r>
        <w:r w:rsidR="001B0D51">
          <w:rPr>
            <w:noProof/>
            <w:webHidden/>
          </w:rPr>
          <w:tab/>
        </w:r>
        <w:r>
          <w:rPr>
            <w:noProof/>
            <w:webHidden/>
          </w:rPr>
          <w:fldChar w:fldCharType="begin"/>
        </w:r>
        <w:r w:rsidR="001B0D51">
          <w:rPr>
            <w:noProof/>
            <w:webHidden/>
          </w:rPr>
          <w:instrText xml:space="preserve"> PAGEREF _Toc535595144 \h </w:instrText>
        </w:r>
        <w:r>
          <w:rPr>
            <w:noProof/>
            <w:webHidden/>
          </w:rPr>
        </w:r>
        <w:r>
          <w:rPr>
            <w:noProof/>
            <w:webHidden/>
          </w:rPr>
          <w:fldChar w:fldCharType="separate"/>
        </w:r>
        <w:r w:rsidR="00211800">
          <w:rPr>
            <w:noProof/>
            <w:webHidden/>
          </w:rPr>
          <w:t>8</w:t>
        </w:r>
        <w:r>
          <w:rPr>
            <w:noProof/>
            <w:webHidden/>
          </w:rPr>
          <w:fldChar w:fldCharType="end"/>
        </w:r>
      </w:hyperlink>
    </w:p>
    <w:p w:rsidR="001B0D51" w:rsidRDefault="00131994">
      <w:pPr>
        <w:pStyle w:val="TDC1"/>
        <w:tabs>
          <w:tab w:val="left" w:pos="480"/>
          <w:tab w:val="right" w:leader="dot" w:pos="9628"/>
        </w:tabs>
        <w:rPr>
          <w:rFonts w:asciiTheme="minorHAnsi" w:eastAsiaTheme="minorEastAsia" w:hAnsiTheme="minorHAnsi" w:cstheme="minorBidi"/>
          <w:noProof/>
          <w:sz w:val="22"/>
          <w:szCs w:val="22"/>
        </w:rPr>
      </w:pPr>
      <w:hyperlink w:anchor="_Toc535595145" w:history="1">
        <w:r w:rsidR="001B0D51" w:rsidRPr="006A63B3">
          <w:rPr>
            <w:rStyle w:val="Hipervnculo"/>
            <w:noProof/>
          </w:rPr>
          <w:t>5.</w:t>
        </w:r>
        <w:r w:rsidR="001B0D51">
          <w:rPr>
            <w:rFonts w:asciiTheme="minorHAnsi" w:eastAsiaTheme="minorEastAsia" w:hAnsiTheme="minorHAnsi" w:cstheme="minorBidi"/>
            <w:noProof/>
            <w:sz w:val="22"/>
            <w:szCs w:val="22"/>
          </w:rPr>
          <w:tab/>
        </w:r>
        <w:r w:rsidR="001B0D51" w:rsidRPr="006A63B3">
          <w:rPr>
            <w:rStyle w:val="Hipervnculo"/>
            <w:noProof/>
          </w:rPr>
          <w:t>OPERACIONES DE VALORIZACIÓN Y ELIMINACIÓN DE RESIDUOS (Orden MAM/304/2002)</w:t>
        </w:r>
        <w:r w:rsidR="001B0D51">
          <w:rPr>
            <w:noProof/>
            <w:webHidden/>
          </w:rPr>
          <w:tab/>
        </w:r>
        <w:r>
          <w:rPr>
            <w:noProof/>
            <w:webHidden/>
          </w:rPr>
          <w:fldChar w:fldCharType="begin"/>
        </w:r>
        <w:r w:rsidR="001B0D51">
          <w:rPr>
            <w:noProof/>
            <w:webHidden/>
          </w:rPr>
          <w:instrText xml:space="preserve"> PAGEREF _Toc535595145 \h </w:instrText>
        </w:r>
        <w:r>
          <w:rPr>
            <w:noProof/>
            <w:webHidden/>
          </w:rPr>
        </w:r>
        <w:r>
          <w:rPr>
            <w:noProof/>
            <w:webHidden/>
          </w:rPr>
          <w:fldChar w:fldCharType="separate"/>
        </w:r>
        <w:r w:rsidR="00211800">
          <w:rPr>
            <w:noProof/>
            <w:webHidden/>
          </w:rPr>
          <w:t>10</w:t>
        </w:r>
        <w:r>
          <w:rPr>
            <w:noProof/>
            <w:webHidden/>
          </w:rPr>
          <w:fldChar w:fldCharType="end"/>
        </w:r>
      </w:hyperlink>
    </w:p>
    <w:p w:rsidR="001B0D51" w:rsidRDefault="00131994">
      <w:pPr>
        <w:pStyle w:val="TDC2"/>
        <w:tabs>
          <w:tab w:val="left" w:pos="880"/>
          <w:tab w:val="right" w:leader="dot" w:pos="9628"/>
        </w:tabs>
        <w:rPr>
          <w:rFonts w:asciiTheme="minorHAnsi" w:eastAsiaTheme="minorEastAsia" w:hAnsiTheme="minorHAnsi" w:cstheme="minorBidi"/>
          <w:noProof/>
          <w:sz w:val="22"/>
          <w:szCs w:val="22"/>
        </w:rPr>
      </w:pPr>
      <w:hyperlink w:anchor="_Toc535595146" w:history="1">
        <w:r w:rsidR="001B0D51" w:rsidRPr="006A63B3">
          <w:rPr>
            <w:rStyle w:val="Hipervnculo"/>
            <w:noProof/>
          </w:rPr>
          <w:t>5.1.</w:t>
        </w:r>
        <w:r w:rsidR="001B0D51">
          <w:rPr>
            <w:rFonts w:asciiTheme="minorHAnsi" w:eastAsiaTheme="minorEastAsia" w:hAnsiTheme="minorHAnsi" w:cstheme="minorBidi"/>
            <w:noProof/>
            <w:sz w:val="22"/>
            <w:szCs w:val="22"/>
          </w:rPr>
          <w:tab/>
        </w:r>
        <w:r w:rsidR="001B0D51" w:rsidRPr="006A63B3">
          <w:rPr>
            <w:rStyle w:val="Hipervnculo"/>
            <w:noProof/>
          </w:rPr>
          <w:t>PREVISIÓN DE OPERACIONES DE REUTILIZACIÓN EN LA MISMA OBRA O EN EMPLAZAMIENTOS EXTERNOS (EN ESTE CASO SE IDENTIFICARÁ EL DESTINO PREVISTO).</w:t>
        </w:r>
        <w:r w:rsidR="001B0D51">
          <w:rPr>
            <w:noProof/>
            <w:webHidden/>
          </w:rPr>
          <w:tab/>
        </w:r>
        <w:r>
          <w:rPr>
            <w:noProof/>
            <w:webHidden/>
          </w:rPr>
          <w:fldChar w:fldCharType="begin"/>
        </w:r>
        <w:r w:rsidR="001B0D51">
          <w:rPr>
            <w:noProof/>
            <w:webHidden/>
          </w:rPr>
          <w:instrText xml:space="preserve"> PAGEREF _Toc535595146 \h </w:instrText>
        </w:r>
        <w:r>
          <w:rPr>
            <w:noProof/>
            <w:webHidden/>
          </w:rPr>
        </w:r>
        <w:r>
          <w:rPr>
            <w:noProof/>
            <w:webHidden/>
          </w:rPr>
          <w:fldChar w:fldCharType="separate"/>
        </w:r>
        <w:r w:rsidR="00211800">
          <w:rPr>
            <w:noProof/>
            <w:webHidden/>
          </w:rPr>
          <w:t>10</w:t>
        </w:r>
        <w:r>
          <w:rPr>
            <w:noProof/>
            <w:webHidden/>
          </w:rPr>
          <w:fldChar w:fldCharType="end"/>
        </w:r>
      </w:hyperlink>
    </w:p>
    <w:p w:rsidR="001B0D51" w:rsidRDefault="00131994">
      <w:pPr>
        <w:pStyle w:val="TDC2"/>
        <w:tabs>
          <w:tab w:val="left" w:pos="880"/>
          <w:tab w:val="right" w:leader="dot" w:pos="9628"/>
        </w:tabs>
        <w:rPr>
          <w:rFonts w:asciiTheme="minorHAnsi" w:eastAsiaTheme="minorEastAsia" w:hAnsiTheme="minorHAnsi" w:cstheme="minorBidi"/>
          <w:noProof/>
          <w:sz w:val="22"/>
          <w:szCs w:val="22"/>
        </w:rPr>
      </w:pPr>
      <w:hyperlink w:anchor="_Toc535595147" w:history="1">
        <w:r w:rsidR="001B0D51" w:rsidRPr="006A63B3">
          <w:rPr>
            <w:rStyle w:val="Hipervnculo"/>
            <w:noProof/>
          </w:rPr>
          <w:t>5.2.</w:t>
        </w:r>
        <w:r w:rsidR="001B0D51">
          <w:rPr>
            <w:rFonts w:asciiTheme="minorHAnsi" w:eastAsiaTheme="minorEastAsia" w:hAnsiTheme="minorHAnsi" w:cstheme="minorBidi"/>
            <w:noProof/>
            <w:sz w:val="22"/>
            <w:szCs w:val="22"/>
          </w:rPr>
          <w:tab/>
        </w:r>
        <w:r w:rsidR="001B0D51" w:rsidRPr="006A63B3">
          <w:rPr>
            <w:rStyle w:val="Hipervnculo"/>
            <w:noProof/>
          </w:rPr>
          <w:t>PREVISIÓN DE OPERACIONES DE VALORIZACIÓN "IN SITU" DE LOS RESIDUOS GENERADOS.</w:t>
        </w:r>
        <w:r w:rsidR="001B0D51">
          <w:rPr>
            <w:noProof/>
            <w:webHidden/>
          </w:rPr>
          <w:tab/>
        </w:r>
        <w:r>
          <w:rPr>
            <w:noProof/>
            <w:webHidden/>
          </w:rPr>
          <w:fldChar w:fldCharType="begin"/>
        </w:r>
        <w:r w:rsidR="001B0D51">
          <w:rPr>
            <w:noProof/>
            <w:webHidden/>
          </w:rPr>
          <w:instrText xml:space="preserve"> PAGEREF _Toc535595147 \h </w:instrText>
        </w:r>
        <w:r>
          <w:rPr>
            <w:noProof/>
            <w:webHidden/>
          </w:rPr>
        </w:r>
        <w:r>
          <w:rPr>
            <w:noProof/>
            <w:webHidden/>
          </w:rPr>
          <w:fldChar w:fldCharType="separate"/>
        </w:r>
        <w:r w:rsidR="00211800">
          <w:rPr>
            <w:noProof/>
            <w:webHidden/>
          </w:rPr>
          <w:t>11</w:t>
        </w:r>
        <w:r>
          <w:rPr>
            <w:noProof/>
            <w:webHidden/>
          </w:rPr>
          <w:fldChar w:fldCharType="end"/>
        </w:r>
      </w:hyperlink>
    </w:p>
    <w:p w:rsidR="001B0D51" w:rsidRDefault="00131994">
      <w:pPr>
        <w:pStyle w:val="TDC2"/>
        <w:tabs>
          <w:tab w:val="left" w:pos="880"/>
          <w:tab w:val="right" w:leader="dot" w:pos="9628"/>
        </w:tabs>
        <w:rPr>
          <w:rFonts w:asciiTheme="minorHAnsi" w:eastAsiaTheme="minorEastAsia" w:hAnsiTheme="minorHAnsi" w:cstheme="minorBidi"/>
          <w:noProof/>
          <w:sz w:val="22"/>
          <w:szCs w:val="22"/>
        </w:rPr>
      </w:pPr>
      <w:hyperlink w:anchor="_Toc535595148" w:history="1">
        <w:r w:rsidR="001B0D51" w:rsidRPr="006A63B3">
          <w:rPr>
            <w:rStyle w:val="Hipervnculo"/>
            <w:noProof/>
          </w:rPr>
          <w:t>5.3.</w:t>
        </w:r>
        <w:r w:rsidR="001B0D51">
          <w:rPr>
            <w:rFonts w:asciiTheme="minorHAnsi" w:eastAsiaTheme="minorEastAsia" w:hAnsiTheme="minorHAnsi" w:cstheme="minorBidi"/>
            <w:noProof/>
            <w:sz w:val="22"/>
            <w:szCs w:val="22"/>
          </w:rPr>
          <w:tab/>
        </w:r>
        <w:r w:rsidR="001B0D51" w:rsidRPr="006A63B3">
          <w:rPr>
            <w:rStyle w:val="Hipervnculo"/>
            <w:noProof/>
          </w:rPr>
          <w:t>DESTINO PREVISTO PARA LOS RESIDUOS NO REUTILIZABLES NI VALORIZABLES  "IN SITU".</w:t>
        </w:r>
        <w:r w:rsidR="001B0D51">
          <w:rPr>
            <w:noProof/>
            <w:webHidden/>
          </w:rPr>
          <w:tab/>
        </w:r>
        <w:r>
          <w:rPr>
            <w:noProof/>
            <w:webHidden/>
          </w:rPr>
          <w:fldChar w:fldCharType="begin"/>
        </w:r>
        <w:r w:rsidR="001B0D51">
          <w:rPr>
            <w:noProof/>
            <w:webHidden/>
          </w:rPr>
          <w:instrText xml:space="preserve"> PAGEREF _Toc535595148 \h </w:instrText>
        </w:r>
        <w:r>
          <w:rPr>
            <w:noProof/>
            <w:webHidden/>
          </w:rPr>
        </w:r>
        <w:r>
          <w:rPr>
            <w:noProof/>
            <w:webHidden/>
          </w:rPr>
          <w:fldChar w:fldCharType="separate"/>
        </w:r>
        <w:r w:rsidR="00211800">
          <w:rPr>
            <w:noProof/>
            <w:webHidden/>
          </w:rPr>
          <w:t>12</w:t>
        </w:r>
        <w:r>
          <w:rPr>
            <w:noProof/>
            <w:webHidden/>
          </w:rPr>
          <w:fldChar w:fldCharType="end"/>
        </w:r>
      </w:hyperlink>
    </w:p>
    <w:p w:rsidR="001B0D51" w:rsidRDefault="00131994">
      <w:pPr>
        <w:pStyle w:val="TDC1"/>
        <w:tabs>
          <w:tab w:val="left" w:pos="480"/>
          <w:tab w:val="right" w:leader="dot" w:pos="9628"/>
        </w:tabs>
        <w:rPr>
          <w:rFonts w:asciiTheme="minorHAnsi" w:eastAsiaTheme="minorEastAsia" w:hAnsiTheme="minorHAnsi" w:cstheme="minorBidi"/>
          <w:noProof/>
          <w:sz w:val="22"/>
          <w:szCs w:val="22"/>
        </w:rPr>
      </w:pPr>
      <w:hyperlink w:anchor="_Toc535595149" w:history="1">
        <w:r w:rsidR="001B0D51" w:rsidRPr="006A63B3">
          <w:rPr>
            <w:rStyle w:val="Hipervnculo"/>
            <w:noProof/>
          </w:rPr>
          <w:t>6.</w:t>
        </w:r>
        <w:r w:rsidR="001B0D51">
          <w:rPr>
            <w:rFonts w:asciiTheme="minorHAnsi" w:eastAsiaTheme="minorEastAsia" w:hAnsiTheme="minorHAnsi" w:cstheme="minorBidi"/>
            <w:noProof/>
            <w:sz w:val="22"/>
            <w:szCs w:val="22"/>
          </w:rPr>
          <w:tab/>
        </w:r>
        <w:r w:rsidR="001B0D51" w:rsidRPr="006A63B3">
          <w:rPr>
            <w:rStyle w:val="Hipervnculo"/>
            <w:noProof/>
          </w:rPr>
          <w:t>PLIEGO DE PRESCRIPCIONES TÉCNICAS PARA LA GESTIÓN DE RESIDUOS EN LA OBRA DEL PROYECTO</w:t>
        </w:r>
        <w:r w:rsidR="001B0D51">
          <w:rPr>
            <w:noProof/>
            <w:webHidden/>
          </w:rPr>
          <w:tab/>
        </w:r>
        <w:r>
          <w:rPr>
            <w:noProof/>
            <w:webHidden/>
          </w:rPr>
          <w:fldChar w:fldCharType="begin"/>
        </w:r>
        <w:r w:rsidR="001B0D51">
          <w:rPr>
            <w:noProof/>
            <w:webHidden/>
          </w:rPr>
          <w:instrText xml:space="preserve"> PAGEREF _Toc535595149 \h </w:instrText>
        </w:r>
        <w:r>
          <w:rPr>
            <w:noProof/>
            <w:webHidden/>
          </w:rPr>
        </w:r>
        <w:r>
          <w:rPr>
            <w:noProof/>
            <w:webHidden/>
          </w:rPr>
          <w:fldChar w:fldCharType="separate"/>
        </w:r>
        <w:r w:rsidR="00211800">
          <w:rPr>
            <w:noProof/>
            <w:webHidden/>
          </w:rPr>
          <w:t>12</w:t>
        </w:r>
        <w:r>
          <w:rPr>
            <w:noProof/>
            <w:webHidden/>
          </w:rPr>
          <w:fldChar w:fldCharType="end"/>
        </w:r>
      </w:hyperlink>
    </w:p>
    <w:p w:rsidR="001B0D51" w:rsidRDefault="00131994">
      <w:pPr>
        <w:pStyle w:val="TDC2"/>
        <w:tabs>
          <w:tab w:val="left" w:pos="880"/>
          <w:tab w:val="right" w:leader="dot" w:pos="9628"/>
        </w:tabs>
        <w:rPr>
          <w:rFonts w:asciiTheme="minorHAnsi" w:eastAsiaTheme="minorEastAsia" w:hAnsiTheme="minorHAnsi" w:cstheme="minorBidi"/>
          <w:noProof/>
          <w:sz w:val="22"/>
          <w:szCs w:val="22"/>
        </w:rPr>
      </w:pPr>
      <w:hyperlink w:anchor="_Toc535595150" w:history="1">
        <w:r w:rsidR="001B0D51" w:rsidRPr="006A63B3">
          <w:rPr>
            <w:rStyle w:val="Hipervnculo"/>
            <w:noProof/>
          </w:rPr>
          <w:t>6.1.</w:t>
        </w:r>
        <w:r w:rsidR="001B0D51">
          <w:rPr>
            <w:rFonts w:asciiTheme="minorHAnsi" w:eastAsiaTheme="minorEastAsia" w:hAnsiTheme="minorHAnsi" w:cstheme="minorBidi"/>
            <w:noProof/>
            <w:sz w:val="22"/>
            <w:szCs w:val="22"/>
          </w:rPr>
          <w:tab/>
        </w:r>
        <w:r w:rsidR="001B0D51" w:rsidRPr="006A63B3">
          <w:rPr>
            <w:rStyle w:val="Hipervnculo"/>
            <w:noProof/>
          </w:rPr>
          <w:t>ALCANCE DE LOS TRABAJOS</w:t>
        </w:r>
        <w:r w:rsidR="001B0D51">
          <w:rPr>
            <w:noProof/>
            <w:webHidden/>
          </w:rPr>
          <w:tab/>
        </w:r>
        <w:r>
          <w:rPr>
            <w:noProof/>
            <w:webHidden/>
          </w:rPr>
          <w:fldChar w:fldCharType="begin"/>
        </w:r>
        <w:r w:rsidR="001B0D51">
          <w:rPr>
            <w:noProof/>
            <w:webHidden/>
          </w:rPr>
          <w:instrText xml:space="preserve"> PAGEREF _Toc535595150 \h </w:instrText>
        </w:r>
        <w:r>
          <w:rPr>
            <w:noProof/>
            <w:webHidden/>
          </w:rPr>
        </w:r>
        <w:r>
          <w:rPr>
            <w:noProof/>
            <w:webHidden/>
          </w:rPr>
          <w:fldChar w:fldCharType="separate"/>
        </w:r>
        <w:r w:rsidR="00211800">
          <w:rPr>
            <w:noProof/>
            <w:webHidden/>
          </w:rPr>
          <w:t>12</w:t>
        </w:r>
        <w:r>
          <w:rPr>
            <w:noProof/>
            <w:webHidden/>
          </w:rPr>
          <w:fldChar w:fldCharType="end"/>
        </w:r>
      </w:hyperlink>
    </w:p>
    <w:p w:rsidR="001B0D51" w:rsidRDefault="00131994">
      <w:pPr>
        <w:pStyle w:val="TDC2"/>
        <w:tabs>
          <w:tab w:val="left" w:pos="880"/>
          <w:tab w:val="right" w:leader="dot" w:pos="9628"/>
        </w:tabs>
        <w:rPr>
          <w:rFonts w:asciiTheme="minorHAnsi" w:eastAsiaTheme="minorEastAsia" w:hAnsiTheme="minorHAnsi" w:cstheme="minorBidi"/>
          <w:noProof/>
          <w:sz w:val="22"/>
          <w:szCs w:val="22"/>
        </w:rPr>
      </w:pPr>
      <w:hyperlink w:anchor="_Toc535595151" w:history="1">
        <w:r w:rsidR="001B0D51" w:rsidRPr="006A63B3">
          <w:rPr>
            <w:rStyle w:val="Hipervnculo"/>
            <w:noProof/>
          </w:rPr>
          <w:t>6.2.</w:t>
        </w:r>
        <w:r w:rsidR="001B0D51">
          <w:rPr>
            <w:rFonts w:asciiTheme="minorHAnsi" w:eastAsiaTheme="minorEastAsia" w:hAnsiTheme="minorHAnsi" w:cstheme="minorBidi"/>
            <w:noProof/>
            <w:sz w:val="22"/>
            <w:szCs w:val="22"/>
          </w:rPr>
          <w:tab/>
        </w:r>
        <w:r w:rsidR="001B0D51" w:rsidRPr="006A63B3">
          <w:rPr>
            <w:rStyle w:val="Hipervnculo"/>
            <w:noProof/>
          </w:rPr>
          <w:t>DEFINICIONES</w:t>
        </w:r>
        <w:r w:rsidR="001B0D51">
          <w:rPr>
            <w:noProof/>
            <w:webHidden/>
          </w:rPr>
          <w:tab/>
        </w:r>
        <w:r>
          <w:rPr>
            <w:noProof/>
            <w:webHidden/>
          </w:rPr>
          <w:fldChar w:fldCharType="begin"/>
        </w:r>
        <w:r w:rsidR="001B0D51">
          <w:rPr>
            <w:noProof/>
            <w:webHidden/>
          </w:rPr>
          <w:instrText xml:space="preserve"> PAGEREF _Toc535595151 \h </w:instrText>
        </w:r>
        <w:r>
          <w:rPr>
            <w:noProof/>
            <w:webHidden/>
          </w:rPr>
        </w:r>
        <w:r>
          <w:rPr>
            <w:noProof/>
            <w:webHidden/>
          </w:rPr>
          <w:fldChar w:fldCharType="separate"/>
        </w:r>
        <w:r w:rsidR="00211800">
          <w:rPr>
            <w:noProof/>
            <w:webHidden/>
          </w:rPr>
          <w:t>13</w:t>
        </w:r>
        <w:r>
          <w:rPr>
            <w:noProof/>
            <w:webHidden/>
          </w:rPr>
          <w:fldChar w:fldCharType="end"/>
        </w:r>
      </w:hyperlink>
    </w:p>
    <w:p w:rsidR="001B0D51" w:rsidRDefault="00131994">
      <w:pPr>
        <w:pStyle w:val="TDC2"/>
        <w:tabs>
          <w:tab w:val="left" w:pos="880"/>
          <w:tab w:val="right" w:leader="dot" w:pos="9628"/>
        </w:tabs>
        <w:rPr>
          <w:rFonts w:asciiTheme="minorHAnsi" w:eastAsiaTheme="minorEastAsia" w:hAnsiTheme="minorHAnsi" w:cstheme="minorBidi"/>
          <w:noProof/>
          <w:sz w:val="22"/>
          <w:szCs w:val="22"/>
        </w:rPr>
      </w:pPr>
      <w:hyperlink w:anchor="_Toc535595152" w:history="1">
        <w:r w:rsidR="001B0D51" w:rsidRPr="006A63B3">
          <w:rPr>
            <w:rStyle w:val="Hipervnculo"/>
            <w:noProof/>
          </w:rPr>
          <w:t>6.3.</w:t>
        </w:r>
        <w:r w:rsidR="001B0D51">
          <w:rPr>
            <w:rFonts w:asciiTheme="minorHAnsi" w:eastAsiaTheme="minorEastAsia" w:hAnsiTheme="minorHAnsi" w:cstheme="minorBidi"/>
            <w:noProof/>
            <w:sz w:val="22"/>
            <w:szCs w:val="22"/>
          </w:rPr>
          <w:tab/>
        </w:r>
        <w:r w:rsidR="001B0D51" w:rsidRPr="006A63B3">
          <w:rPr>
            <w:rStyle w:val="Hipervnculo"/>
            <w:noProof/>
          </w:rPr>
          <w:t>CONDICIONES PARA LA EJECUCION DE LOS TRABAJOS</w:t>
        </w:r>
        <w:r w:rsidR="001B0D51">
          <w:rPr>
            <w:noProof/>
            <w:webHidden/>
          </w:rPr>
          <w:tab/>
        </w:r>
        <w:r>
          <w:rPr>
            <w:noProof/>
            <w:webHidden/>
          </w:rPr>
          <w:fldChar w:fldCharType="begin"/>
        </w:r>
        <w:r w:rsidR="001B0D51">
          <w:rPr>
            <w:noProof/>
            <w:webHidden/>
          </w:rPr>
          <w:instrText xml:space="preserve"> PAGEREF _Toc535595152 \h </w:instrText>
        </w:r>
        <w:r>
          <w:rPr>
            <w:noProof/>
            <w:webHidden/>
          </w:rPr>
        </w:r>
        <w:r>
          <w:rPr>
            <w:noProof/>
            <w:webHidden/>
          </w:rPr>
          <w:fldChar w:fldCharType="separate"/>
        </w:r>
        <w:r w:rsidR="00211800">
          <w:rPr>
            <w:noProof/>
            <w:webHidden/>
          </w:rPr>
          <w:t>14</w:t>
        </w:r>
        <w:r>
          <w:rPr>
            <w:noProof/>
            <w:webHidden/>
          </w:rPr>
          <w:fldChar w:fldCharType="end"/>
        </w:r>
      </w:hyperlink>
    </w:p>
    <w:p w:rsidR="001B0D51" w:rsidRDefault="00131994">
      <w:pPr>
        <w:pStyle w:val="TDC3"/>
        <w:tabs>
          <w:tab w:val="left" w:pos="1320"/>
          <w:tab w:val="right" w:leader="dot" w:pos="9628"/>
        </w:tabs>
        <w:rPr>
          <w:rFonts w:asciiTheme="minorHAnsi" w:eastAsiaTheme="minorEastAsia" w:hAnsiTheme="minorHAnsi" w:cstheme="minorBidi"/>
          <w:noProof/>
          <w:sz w:val="22"/>
          <w:szCs w:val="22"/>
        </w:rPr>
      </w:pPr>
      <w:hyperlink w:anchor="_Toc535595153" w:history="1">
        <w:r w:rsidR="001B0D51" w:rsidRPr="006A63B3">
          <w:rPr>
            <w:rStyle w:val="Hipervnculo"/>
            <w:noProof/>
          </w:rPr>
          <w:t>6.3.1.</w:t>
        </w:r>
        <w:r w:rsidR="001B0D51">
          <w:rPr>
            <w:rFonts w:asciiTheme="minorHAnsi" w:eastAsiaTheme="minorEastAsia" w:hAnsiTheme="minorHAnsi" w:cstheme="minorBidi"/>
            <w:noProof/>
            <w:sz w:val="22"/>
            <w:szCs w:val="22"/>
          </w:rPr>
          <w:tab/>
        </w:r>
        <w:r w:rsidR="001B0D51" w:rsidRPr="006A63B3">
          <w:rPr>
            <w:rStyle w:val="Hipervnculo"/>
            <w:noProof/>
          </w:rPr>
          <w:t>SEPARACION, CLASIFICACION Y EL ALMACENAMIENTO EN LA OBRA:</w:t>
        </w:r>
        <w:r w:rsidR="001B0D51">
          <w:rPr>
            <w:noProof/>
            <w:webHidden/>
          </w:rPr>
          <w:tab/>
        </w:r>
        <w:r>
          <w:rPr>
            <w:noProof/>
            <w:webHidden/>
          </w:rPr>
          <w:fldChar w:fldCharType="begin"/>
        </w:r>
        <w:r w:rsidR="001B0D51">
          <w:rPr>
            <w:noProof/>
            <w:webHidden/>
          </w:rPr>
          <w:instrText xml:space="preserve"> PAGEREF _Toc535595153 \h </w:instrText>
        </w:r>
        <w:r>
          <w:rPr>
            <w:noProof/>
            <w:webHidden/>
          </w:rPr>
        </w:r>
        <w:r>
          <w:rPr>
            <w:noProof/>
            <w:webHidden/>
          </w:rPr>
          <w:fldChar w:fldCharType="separate"/>
        </w:r>
        <w:r w:rsidR="00211800">
          <w:rPr>
            <w:noProof/>
            <w:webHidden/>
          </w:rPr>
          <w:t>14</w:t>
        </w:r>
        <w:r>
          <w:rPr>
            <w:noProof/>
            <w:webHidden/>
          </w:rPr>
          <w:fldChar w:fldCharType="end"/>
        </w:r>
      </w:hyperlink>
    </w:p>
    <w:p w:rsidR="001B0D51" w:rsidRDefault="00131994">
      <w:pPr>
        <w:pStyle w:val="TDC3"/>
        <w:tabs>
          <w:tab w:val="left" w:pos="1320"/>
          <w:tab w:val="right" w:leader="dot" w:pos="9628"/>
        </w:tabs>
        <w:rPr>
          <w:rFonts w:asciiTheme="minorHAnsi" w:eastAsiaTheme="minorEastAsia" w:hAnsiTheme="minorHAnsi" w:cstheme="minorBidi"/>
          <w:noProof/>
          <w:sz w:val="22"/>
          <w:szCs w:val="22"/>
        </w:rPr>
      </w:pPr>
      <w:hyperlink w:anchor="_Toc535595154" w:history="1">
        <w:r w:rsidR="001B0D51" w:rsidRPr="006A63B3">
          <w:rPr>
            <w:rStyle w:val="Hipervnculo"/>
            <w:noProof/>
          </w:rPr>
          <w:t>6.3.2.</w:t>
        </w:r>
        <w:r w:rsidR="001B0D51">
          <w:rPr>
            <w:rFonts w:asciiTheme="minorHAnsi" w:eastAsiaTheme="minorEastAsia" w:hAnsiTheme="minorHAnsi" w:cstheme="minorBidi"/>
            <w:noProof/>
            <w:sz w:val="22"/>
            <w:szCs w:val="22"/>
          </w:rPr>
          <w:tab/>
        </w:r>
        <w:r w:rsidR="001B0D51" w:rsidRPr="006A63B3">
          <w:rPr>
            <w:rStyle w:val="Hipervnculo"/>
            <w:noProof/>
          </w:rPr>
          <w:t>CLASIFICACIÓN DE RESIDUOS:</w:t>
        </w:r>
        <w:r w:rsidR="001B0D51">
          <w:rPr>
            <w:noProof/>
            <w:webHidden/>
          </w:rPr>
          <w:tab/>
        </w:r>
        <w:r>
          <w:rPr>
            <w:noProof/>
            <w:webHidden/>
          </w:rPr>
          <w:fldChar w:fldCharType="begin"/>
        </w:r>
        <w:r w:rsidR="001B0D51">
          <w:rPr>
            <w:noProof/>
            <w:webHidden/>
          </w:rPr>
          <w:instrText xml:space="preserve"> PAGEREF _Toc535595154 \h </w:instrText>
        </w:r>
        <w:r>
          <w:rPr>
            <w:noProof/>
            <w:webHidden/>
          </w:rPr>
        </w:r>
        <w:r>
          <w:rPr>
            <w:noProof/>
            <w:webHidden/>
          </w:rPr>
          <w:fldChar w:fldCharType="separate"/>
        </w:r>
        <w:r w:rsidR="00211800">
          <w:rPr>
            <w:noProof/>
            <w:webHidden/>
          </w:rPr>
          <w:t>15</w:t>
        </w:r>
        <w:r>
          <w:rPr>
            <w:noProof/>
            <w:webHidden/>
          </w:rPr>
          <w:fldChar w:fldCharType="end"/>
        </w:r>
      </w:hyperlink>
    </w:p>
    <w:p w:rsidR="001B0D51" w:rsidRDefault="00131994">
      <w:pPr>
        <w:pStyle w:val="TDC3"/>
        <w:tabs>
          <w:tab w:val="left" w:pos="1320"/>
          <w:tab w:val="right" w:leader="dot" w:pos="9628"/>
        </w:tabs>
        <w:rPr>
          <w:rFonts w:asciiTheme="minorHAnsi" w:eastAsiaTheme="minorEastAsia" w:hAnsiTheme="minorHAnsi" w:cstheme="minorBidi"/>
          <w:noProof/>
          <w:sz w:val="22"/>
          <w:szCs w:val="22"/>
        </w:rPr>
      </w:pPr>
      <w:hyperlink w:anchor="_Toc535595155" w:history="1">
        <w:r w:rsidR="001B0D51" w:rsidRPr="006A63B3">
          <w:rPr>
            <w:rStyle w:val="Hipervnculo"/>
            <w:noProof/>
          </w:rPr>
          <w:t>6.3.3.</w:t>
        </w:r>
        <w:r w:rsidR="001B0D51">
          <w:rPr>
            <w:rFonts w:asciiTheme="minorHAnsi" w:eastAsiaTheme="minorEastAsia" w:hAnsiTheme="minorHAnsi" w:cstheme="minorBidi"/>
            <w:noProof/>
            <w:sz w:val="22"/>
            <w:szCs w:val="22"/>
          </w:rPr>
          <w:tab/>
        </w:r>
        <w:r w:rsidR="001B0D51" w:rsidRPr="006A63B3">
          <w:rPr>
            <w:rStyle w:val="Hipervnculo"/>
            <w:noProof/>
          </w:rPr>
          <w:t>CARGA Y TRANSPORTE DE TIERRAS Y RESIDUOS:</w:t>
        </w:r>
        <w:r w:rsidR="001B0D51">
          <w:rPr>
            <w:noProof/>
            <w:webHidden/>
          </w:rPr>
          <w:tab/>
        </w:r>
        <w:r>
          <w:rPr>
            <w:noProof/>
            <w:webHidden/>
          </w:rPr>
          <w:fldChar w:fldCharType="begin"/>
        </w:r>
        <w:r w:rsidR="001B0D51">
          <w:rPr>
            <w:noProof/>
            <w:webHidden/>
          </w:rPr>
          <w:instrText xml:space="preserve"> PAGEREF _Toc535595155 \h </w:instrText>
        </w:r>
        <w:r>
          <w:rPr>
            <w:noProof/>
            <w:webHidden/>
          </w:rPr>
        </w:r>
        <w:r>
          <w:rPr>
            <w:noProof/>
            <w:webHidden/>
          </w:rPr>
          <w:fldChar w:fldCharType="separate"/>
        </w:r>
        <w:r w:rsidR="00211800">
          <w:rPr>
            <w:noProof/>
            <w:webHidden/>
          </w:rPr>
          <w:t>16</w:t>
        </w:r>
        <w:r>
          <w:rPr>
            <w:noProof/>
            <w:webHidden/>
          </w:rPr>
          <w:fldChar w:fldCharType="end"/>
        </w:r>
      </w:hyperlink>
    </w:p>
    <w:p w:rsidR="001B0D51" w:rsidRDefault="00131994">
      <w:pPr>
        <w:pStyle w:val="TDC3"/>
        <w:tabs>
          <w:tab w:val="left" w:pos="1320"/>
          <w:tab w:val="right" w:leader="dot" w:pos="9628"/>
        </w:tabs>
        <w:rPr>
          <w:rFonts w:asciiTheme="minorHAnsi" w:eastAsiaTheme="minorEastAsia" w:hAnsiTheme="minorHAnsi" w:cstheme="minorBidi"/>
          <w:noProof/>
          <w:sz w:val="22"/>
          <w:szCs w:val="22"/>
        </w:rPr>
      </w:pPr>
      <w:hyperlink w:anchor="_Toc535595156" w:history="1">
        <w:r w:rsidR="001B0D51" w:rsidRPr="006A63B3">
          <w:rPr>
            <w:rStyle w:val="Hipervnculo"/>
            <w:noProof/>
          </w:rPr>
          <w:t>6.3.4.</w:t>
        </w:r>
        <w:r w:rsidR="001B0D51">
          <w:rPr>
            <w:rFonts w:asciiTheme="minorHAnsi" w:eastAsiaTheme="minorEastAsia" w:hAnsiTheme="minorHAnsi" w:cstheme="minorBidi"/>
            <w:noProof/>
            <w:sz w:val="22"/>
            <w:szCs w:val="22"/>
          </w:rPr>
          <w:tab/>
        </w:r>
        <w:r w:rsidR="001B0D51" w:rsidRPr="006A63B3">
          <w:rPr>
            <w:rStyle w:val="Hipervnculo"/>
            <w:noProof/>
          </w:rPr>
          <w:t>DISPOSICIÓN DE RESIDUOS:</w:t>
        </w:r>
        <w:r w:rsidR="001B0D51">
          <w:rPr>
            <w:noProof/>
            <w:webHidden/>
          </w:rPr>
          <w:tab/>
        </w:r>
        <w:r>
          <w:rPr>
            <w:noProof/>
            <w:webHidden/>
          </w:rPr>
          <w:fldChar w:fldCharType="begin"/>
        </w:r>
        <w:r w:rsidR="001B0D51">
          <w:rPr>
            <w:noProof/>
            <w:webHidden/>
          </w:rPr>
          <w:instrText xml:space="preserve"> PAGEREF _Toc535595156 \h </w:instrText>
        </w:r>
        <w:r>
          <w:rPr>
            <w:noProof/>
            <w:webHidden/>
          </w:rPr>
        </w:r>
        <w:r>
          <w:rPr>
            <w:noProof/>
            <w:webHidden/>
          </w:rPr>
          <w:fldChar w:fldCharType="separate"/>
        </w:r>
        <w:r w:rsidR="00211800">
          <w:rPr>
            <w:noProof/>
            <w:webHidden/>
          </w:rPr>
          <w:t>17</w:t>
        </w:r>
        <w:r>
          <w:rPr>
            <w:noProof/>
            <w:webHidden/>
          </w:rPr>
          <w:fldChar w:fldCharType="end"/>
        </w:r>
      </w:hyperlink>
    </w:p>
    <w:p w:rsidR="001B0D51" w:rsidRDefault="00131994">
      <w:pPr>
        <w:pStyle w:val="TDC2"/>
        <w:tabs>
          <w:tab w:val="left" w:pos="880"/>
          <w:tab w:val="right" w:leader="dot" w:pos="9628"/>
        </w:tabs>
        <w:rPr>
          <w:rFonts w:asciiTheme="minorHAnsi" w:eastAsiaTheme="minorEastAsia" w:hAnsiTheme="minorHAnsi" w:cstheme="minorBidi"/>
          <w:noProof/>
          <w:sz w:val="22"/>
          <w:szCs w:val="22"/>
        </w:rPr>
      </w:pPr>
      <w:hyperlink w:anchor="_Toc535595157" w:history="1">
        <w:r w:rsidR="001B0D51" w:rsidRPr="006A63B3">
          <w:rPr>
            <w:rStyle w:val="Hipervnculo"/>
            <w:noProof/>
          </w:rPr>
          <w:t>6.4.</w:t>
        </w:r>
        <w:r w:rsidR="001B0D51">
          <w:rPr>
            <w:rFonts w:asciiTheme="minorHAnsi" w:eastAsiaTheme="minorEastAsia" w:hAnsiTheme="minorHAnsi" w:cstheme="minorBidi"/>
            <w:noProof/>
            <w:sz w:val="22"/>
            <w:szCs w:val="22"/>
          </w:rPr>
          <w:tab/>
        </w:r>
        <w:r w:rsidR="001B0D51" w:rsidRPr="006A63B3">
          <w:rPr>
            <w:rStyle w:val="Hipervnculo"/>
            <w:noProof/>
          </w:rPr>
          <w:t>MEDICION Y VALORACION DE LOS TRABAJOS:</w:t>
        </w:r>
        <w:r w:rsidR="001B0D51">
          <w:rPr>
            <w:noProof/>
            <w:webHidden/>
          </w:rPr>
          <w:tab/>
        </w:r>
        <w:r>
          <w:rPr>
            <w:noProof/>
            <w:webHidden/>
          </w:rPr>
          <w:fldChar w:fldCharType="begin"/>
        </w:r>
        <w:r w:rsidR="001B0D51">
          <w:rPr>
            <w:noProof/>
            <w:webHidden/>
          </w:rPr>
          <w:instrText xml:space="preserve"> PAGEREF _Toc535595157 \h </w:instrText>
        </w:r>
        <w:r>
          <w:rPr>
            <w:noProof/>
            <w:webHidden/>
          </w:rPr>
        </w:r>
        <w:r>
          <w:rPr>
            <w:noProof/>
            <w:webHidden/>
          </w:rPr>
          <w:fldChar w:fldCharType="separate"/>
        </w:r>
        <w:r w:rsidR="00211800">
          <w:rPr>
            <w:noProof/>
            <w:webHidden/>
          </w:rPr>
          <w:t>17</w:t>
        </w:r>
        <w:r>
          <w:rPr>
            <w:noProof/>
            <w:webHidden/>
          </w:rPr>
          <w:fldChar w:fldCharType="end"/>
        </w:r>
      </w:hyperlink>
    </w:p>
    <w:p w:rsidR="001B0D51" w:rsidRDefault="00131994">
      <w:pPr>
        <w:pStyle w:val="TDC3"/>
        <w:tabs>
          <w:tab w:val="left" w:pos="1320"/>
          <w:tab w:val="right" w:leader="dot" w:pos="9628"/>
        </w:tabs>
        <w:rPr>
          <w:rFonts w:asciiTheme="minorHAnsi" w:eastAsiaTheme="minorEastAsia" w:hAnsiTheme="minorHAnsi" w:cstheme="minorBidi"/>
          <w:noProof/>
          <w:sz w:val="22"/>
          <w:szCs w:val="22"/>
        </w:rPr>
      </w:pPr>
      <w:hyperlink w:anchor="_Toc535595158" w:history="1">
        <w:r w:rsidR="001B0D51" w:rsidRPr="006A63B3">
          <w:rPr>
            <w:rStyle w:val="Hipervnculo"/>
            <w:noProof/>
          </w:rPr>
          <w:t>6.4.1.</w:t>
        </w:r>
        <w:r w:rsidR="001B0D51">
          <w:rPr>
            <w:rFonts w:asciiTheme="minorHAnsi" w:eastAsiaTheme="minorEastAsia" w:hAnsiTheme="minorHAnsi" w:cstheme="minorBidi"/>
            <w:noProof/>
            <w:sz w:val="22"/>
            <w:szCs w:val="22"/>
          </w:rPr>
          <w:tab/>
        </w:r>
        <w:r w:rsidR="001B0D51" w:rsidRPr="006A63B3">
          <w:rPr>
            <w:rStyle w:val="Hipervnculo"/>
            <w:noProof/>
          </w:rPr>
          <w:t>UNIDAD Y CRITERIOS DE MEDICIÓN TRANSPORTE DE TIERRAS O RESIDUOS INERTES O NO ESPECIALES:</w:t>
        </w:r>
        <w:r w:rsidR="001B0D51">
          <w:rPr>
            <w:noProof/>
            <w:webHidden/>
          </w:rPr>
          <w:tab/>
        </w:r>
        <w:r>
          <w:rPr>
            <w:noProof/>
            <w:webHidden/>
          </w:rPr>
          <w:fldChar w:fldCharType="begin"/>
        </w:r>
        <w:r w:rsidR="001B0D51">
          <w:rPr>
            <w:noProof/>
            <w:webHidden/>
          </w:rPr>
          <w:instrText xml:space="preserve"> PAGEREF _Toc535595158 \h </w:instrText>
        </w:r>
        <w:r>
          <w:rPr>
            <w:noProof/>
            <w:webHidden/>
          </w:rPr>
        </w:r>
        <w:r>
          <w:rPr>
            <w:noProof/>
            <w:webHidden/>
          </w:rPr>
          <w:fldChar w:fldCharType="separate"/>
        </w:r>
        <w:r w:rsidR="00211800">
          <w:rPr>
            <w:noProof/>
            <w:webHidden/>
          </w:rPr>
          <w:t>18</w:t>
        </w:r>
        <w:r>
          <w:rPr>
            <w:noProof/>
            <w:webHidden/>
          </w:rPr>
          <w:fldChar w:fldCharType="end"/>
        </w:r>
      </w:hyperlink>
    </w:p>
    <w:p w:rsidR="001B0D51" w:rsidRDefault="00131994">
      <w:pPr>
        <w:pStyle w:val="TDC3"/>
        <w:tabs>
          <w:tab w:val="left" w:pos="1320"/>
          <w:tab w:val="right" w:leader="dot" w:pos="9628"/>
        </w:tabs>
        <w:rPr>
          <w:rFonts w:asciiTheme="minorHAnsi" w:eastAsiaTheme="minorEastAsia" w:hAnsiTheme="minorHAnsi" w:cstheme="minorBidi"/>
          <w:noProof/>
          <w:sz w:val="22"/>
          <w:szCs w:val="22"/>
        </w:rPr>
      </w:pPr>
      <w:hyperlink w:anchor="_Toc535595159" w:history="1">
        <w:r w:rsidR="001B0D51" w:rsidRPr="006A63B3">
          <w:rPr>
            <w:rStyle w:val="Hipervnculo"/>
            <w:noProof/>
          </w:rPr>
          <w:t>6.4.2.</w:t>
        </w:r>
        <w:r w:rsidR="001B0D51">
          <w:rPr>
            <w:rFonts w:asciiTheme="minorHAnsi" w:eastAsiaTheme="minorEastAsia" w:hAnsiTheme="minorHAnsi" w:cstheme="minorBidi"/>
            <w:noProof/>
            <w:sz w:val="22"/>
            <w:szCs w:val="22"/>
          </w:rPr>
          <w:tab/>
        </w:r>
        <w:r w:rsidR="001B0D51" w:rsidRPr="006A63B3">
          <w:rPr>
            <w:rStyle w:val="Hipervnculo"/>
            <w:noProof/>
          </w:rPr>
          <w:t>TRANSPORTE DE RESIDUOS ESPECIALES:</w:t>
        </w:r>
        <w:r w:rsidR="001B0D51">
          <w:rPr>
            <w:noProof/>
            <w:webHidden/>
          </w:rPr>
          <w:tab/>
        </w:r>
        <w:r>
          <w:rPr>
            <w:noProof/>
            <w:webHidden/>
          </w:rPr>
          <w:fldChar w:fldCharType="begin"/>
        </w:r>
        <w:r w:rsidR="001B0D51">
          <w:rPr>
            <w:noProof/>
            <w:webHidden/>
          </w:rPr>
          <w:instrText xml:space="preserve"> PAGEREF _Toc535595159 \h </w:instrText>
        </w:r>
        <w:r>
          <w:rPr>
            <w:noProof/>
            <w:webHidden/>
          </w:rPr>
        </w:r>
        <w:r>
          <w:rPr>
            <w:noProof/>
            <w:webHidden/>
          </w:rPr>
          <w:fldChar w:fldCharType="separate"/>
        </w:r>
        <w:r w:rsidR="00211800">
          <w:rPr>
            <w:noProof/>
            <w:webHidden/>
          </w:rPr>
          <w:t>19</w:t>
        </w:r>
        <w:r>
          <w:rPr>
            <w:noProof/>
            <w:webHidden/>
          </w:rPr>
          <w:fldChar w:fldCharType="end"/>
        </w:r>
      </w:hyperlink>
    </w:p>
    <w:p w:rsidR="001B0D51" w:rsidRDefault="00131994">
      <w:pPr>
        <w:pStyle w:val="TDC3"/>
        <w:tabs>
          <w:tab w:val="left" w:pos="1320"/>
          <w:tab w:val="right" w:leader="dot" w:pos="9628"/>
        </w:tabs>
        <w:rPr>
          <w:rFonts w:asciiTheme="minorHAnsi" w:eastAsiaTheme="minorEastAsia" w:hAnsiTheme="minorHAnsi" w:cstheme="minorBidi"/>
          <w:noProof/>
          <w:sz w:val="22"/>
          <w:szCs w:val="22"/>
        </w:rPr>
      </w:pPr>
      <w:hyperlink w:anchor="_Toc535595160" w:history="1">
        <w:r w:rsidR="001B0D51" w:rsidRPr="006A63B3">
          <w:rPr>
            <w:rStyle w:val="Hipervnculo"/>
            <w:noProof/>
          </w:rPr>
          <w:t>6.4.3.</w:t>
        </w:r>
        <w:r w:rsidR="001B0D51">
          <w:rPr>
            <w:rFonts w:asciiTheme="minorHAnsi" w:eastAsiaTheme="minorEastAsia" w:hAnsiTheme="minorHAnsi" w:cstheme="minorBidi"/>
            <w:noProof/>
            <w:sz w:val="22"/>
            <w:szCs w:val="22"/>
          </w:rPr>
          <w:tab/>
        </w:r>
        <w:r w:rsidR="001B0D51" w:rsidRPr="006A63B3">
          <w:rPr>
            <w:rStyle w:val="Hipervnculo"/>
            <w:noProof/>
          </w:rPr>
          <w:t>CLASIFICACIÓN DE RESIDUOS:</w:t>
        </w:r>
        <w:r w:rsidR="001B0D51">
          <w:rPr>
            <w:noProof/>
            <w:webHidden/>
          </w:rPr>
          <w:tab/>
        </w:r>
        <w:r>
          <w:rPr>
            <w:noProof/>
            <w:webHidden/>
          </w:rPr>
          <w:fldChar w:fldCharType="begin"/>
        </w:r>
        <w:r w:rsidR="001B0D51">
          <w:rPr>
            <w:noProof/>
            <w:webHidden/>
          </w:rPr>
          <w:instrText xml:space="preserve"> PAGEREF _Toc535595160 \h </w:instrText>
        </w:r>
        <w:r>
          <w:rPr>
            <w:noProof/>
            <w:webHidden/>
          </w:rPr>
        </w:r>
        <w:r>
          <w:rPr>
            <w:noProof/>
            <w:webHidden/>
          </w:rPr>
          <w:fldChar w:fldCharType="separate"/>
        </w:r>
        <w:r w:rsidR="00211800">
          <w:rPr>
            <w:noProof/>
            <w:webHidden/>
          </w:rPr>
          <w:t>19</w:t>
        </w:r>
        <w:r>
          <w:rPr>
            <w:noProof/>
            <w:webHidden/>
          </w:rPr>
          <w:fldChar w:fldCharType="end"/>
        </w:r>
      </w:hyperlink>
    </w:p>
    <w:p w:rsidR="001B0D51" w:rsidRDefault="00131994">
      <w:pPr>
        <w:pStyle w:val="TDC3"/>
        <w:tabs>
          <w:tab w:val="left" w:pos="1320"/>
          <w:tab w:val="right" w:leader="dot" w:pos="9628"/>
        </w:tabs>
        <w:rPr>
          <w:rFonts w:asciiTheme="minorHAnsi" w:eastAsiaTheme="minorEastAsia" w:hAnsiTheme="minorHAnsi" w:cstheme="minorBidi"/>
          <w:noProof/>
          <w:sz w:val="22"/>
          <w:szCs w:val="22"/>
        </w:rPr>
      </w:pPr>
      <w:hyperlink w:anchor="_Toc535595161" w:history="1">
        <w:r w:rsidR="001B0D51" w:rsidRPr="006A63B3">
          <w:rPr>
            <w:rStyle w:val="Hipervnculo"/>
            <w:noProof/>
          </w:rPr>
          <w:t>6.4.4.</w:t>
        </w:r>
        <w:r w:rsidR="001B0D51">
          <w:rPr>
            <w:rFonts w:asciiTheme="minorHAnsi" w:eastAsiaTheme="minorEastAsia" w:hAnsiTheme="minorHAnsi" w:cstheme="minorBidi"/>
            <w:noProof/>
            <w:sz w:val="22"/>
            <w:szCs w:val="22"/>
          </w:rPr>
          <w:tab/>
        </w:r>
        <w:r w:rsidR="001B0D51" w:rsidRPr="006A63B3">
          <w:rPr>
            <w:rStyle w:val="Hipervnculo"/>
            <w:noProof/>
          </w:rPr>
          <w:t>DISPOSICIÓN DE RESIDUOS:</w:t>
        </w:r>
        <w:r w:rsidR="001B0D51">
          <w:rPr>
            <w:noProof/>
            <w:webHidden/>
          </w:rPr>
          <w:tab/>
        </w:r>
        <w:r>
          <w:rPr>
            <w:noProof/>
            <w:webHidden/>
          </w:rPr>
          <w:fldChar w:fldCharType="begin"/>
        </w:r>
        <w:r w:rsidR="001B0D51">
          <w:rPr>
            <w:noProof/>
            <w:webHidden/>
          </w:rPr>
          <w:instrText xml:space="preserve"> PAGEREF _Toc535595161 \h </w:instrText>
        </w:r>
        <w:r>
          <w:rPr>
            <w:noProof/>
            <w:webHidden/>
          </w:rPr>
        </w:r>
        <w:r>
          <w:rPr>
            <w:noProof/>
            <w:webHidden/>
          </w:rPr>
          <w:fldChar w:fldCharType="separate"/>
        </w:r>
        <w:r w:rsidR="00211800">
          <w:rPr>
            <w:noProof/>
            <w:webHidden/>
          </w:rPr>
          <w:t>19</w:t>
        </w:r>
        <w:r>
          <w:rPr>
            <w:noProof/>
            <w:webHidden/>
          </w:rPr>
          <w:fldChar w:fldCharType="end"/>
        </w:r>
      </w:hyperlink>
    </w:p>
    <w:p w:rsidR="001B0D51" w:rsidRDefault="00131994">
      <w:pPr>
        <w:pStyle w:val="TDC2"/>
        <w:tabs>
          <w:tab w:val="left" w:pos="880"/>
          <w:tab w:val="right" w:leader="dot" w:pos="9628"/>
        </w:tabs>
        <w:rPr>
          <w:rFonts w:asciiTheme="minorHAnsi" w:eastAsiaTheme="minorEastAsia" w:hAnsiTheme="minorHAnsi" w:cstheme="minorBidi"/>
          <w:noProof/>
          <w:sz w:val="22"/>
          <w:szCs w:val="22"/>
        </w:rPr>
      </w:pPr>
      <w:hyperlink w:anchor="_Toc535595162" w:history="1">
        <w:r w:rsidR="001B0D51" w:rsidRPr="006A63B3">
          <w:rPr>
            <w:rStyle w:val="Hipervnculo"/>
            <w:noProof/>
          </w:rPr>
          <w:t>6.5.</w:t>
        </w:r>
        <w:r w:rsidR="001B0D51">
          <w:rPr>
            <w:rFonts w:asciiTheme="minorHAnsi" w:eastAsiaTheme="minorEastAsia" w:hAnsiTheme="minorHAnsi" w:cstheme="minorBidi"/>
            <w:noProof/>
            <w:sz w:val="22"/>
            <w:szCs w:val="22"/>
          </w:rPr>
          <w:tab/>
        </w:r>
        <w:r w:rsidR="001B0D51" w:rsidRPr="006A63B3">
          <w:rPr>
            <w:rStyle w:val="Hipervnculo"/>
            <w:noProof/>
          </w:rPr>
          <w:t>NORMATIVA DE OBLIGADO CUMPLIMIENTO</w:t>
        </w:r>
        <w:r w:rsidR="001B0D51">
          <w:rPr>
            <w:noProof/>
            <w:webHidden/>
          </w:rPr>
          <w:tab/>
        </w:r>
        <w:r>
          <w:rPr>
            <w:noProof/>
            <w:webHidden/>
          </w:rPr>
          <w:fldChar w:fldCharType="begin"/>
        </w:r>
        <w:r w:rsidR="001B0D51">
          <w:rPr>
            <w:noProof/>
            <w:webHidden/>
          </w:rPr>
          <w:instrText xml:space="preserve"> PAGEREF _Toc535595162 \h </w:instrText>
        </w:r>
        <w:r>
          <w:rPr>
            <w:noProof/>
            <w:webHidden/>
          </w:rPr>
        </w:r>
        <w:r>
          <w:rPr>
            <w:noProof/>
            <w:webHidden/>
          </w:rPr>
          <w:fldChar w:fldCharType="separate"/>
        </w:r>
        <w:r w:rsidR="00211800">
          <w:rPr>
            <w:noProof/>
            <w:webHidden/>
          </w:rPr>
          <w:t>19</w:t>
        </w:r>
        <w:r>
          <w:rPr>
            <w:noProof/>
            <w:webHidden/>
          </w:rPr>
          <w:fldChar w:fldCharType="end"/>
        </w:r>
      </w:hyperlink>
    </w:p>
    <w:p w:rsidR="001B0D51" w:rsidRDefault="00131994">
      <w:pPr>
        <w:pStyle w:val="TDC1"/>
        <w:tabs>
          <w:tab w:val="left" w:pos="480"/>
          <w:tab w:val="right" w:leader="dot" w:pos="9628"/>
        </w:tabs>
        <w:rPr>
          <w:rFonts w:asciiTheme="minorHAnsi" w:eastAsiaTheme="minorEastAsia" w:hAnsiTheme="minorHAnsi" w:cstheme="minorBidi"/>
          <w:noProof/>
          <w:sz w:val="22"/>
          <w:szCs w:val="22"/>
        </w:rPr>
      </w:pPr>
      <w:hyperlink w:anchor="_Toc535595163" w:history="1">
        <w:r w:rsidR="001B0D51" w:rsidRPr="006A63B3">
          <w:rPr>
            <w:rStyle w:val="Hipervnculo"/>
            <w:noProof/>
          </w:rPr>
          <w:t>7.</w:t>
        </w:r>
        <w:r w:rsidR="001B0D51">
          <w:rPr>
            <w:rFonts w:asciiTheme="minorHAnsi" w:eastAsiaTheme="minorEastAsia" w:hAnsiTheme="minorHAnsi" w:cstheme="minorBidi"/>
            <w:noProof/>
            <w:sz w:val="22"/>
            <w:szCs w:val="22"/>
          </w:rPr>
          <w:tab/>
        </w:r>
        <w:r w:rsidR="001B0D51" w:rsidRPr="006A63B3">
          <w:rPr>
            <w:rStyle w:val="Hipervnculo"/>
            <w:noProof/>
          </w:rPr>
          <w:t>PLIEGO DE CONDICIONES ADMINISTRATIVAS PARA LA GESTIÓN DE RESIDUOS EN LA OBRA DEL PROYECTO</w:t>
        </w:r>
        <w:r w:rsidR="001B0D51">
          <w:rPr>
            <w:noProof/>
            <w:webHidden/>
          </w:rPr>
          <w:tab/>
        </w:r>
        <w:r>
          <w:rPr>
            <w:noProof/>
            <w:webHidden/>
          </w:rPr>
          <w:fldChar w:fldCharType="begin"/>
        </w:r>
        <w:r w:rsidR="001B0D51">
          <w:rPr>
            <w:noProof/>
            <w:webHidden/>
          </w:rPr>
          <w:instrText xml:space="preserve"> PAGEREF _Toc535595163 \h </w:instrText>
        </w:r>
        <w:r>
          <w:rPr>
            <w:noProof/>
            <w:webHidden/>
          </w:rPr>
        </w:r>
        <w:r>
          <w:rPr>
            <w:noProof/>
            <w:webHidden/>
          </w:rPr>
          <w:fldChar w:fldCharType="separate"/>
        </w:r>
        <w:r w:rsidR="00211800">
          <w:rPr>
            <w:noProof/>
            <w:webHidden/>
          </w:rPr>
          <w:t>20</w:t>
        </w:r>
        <w:r>
          <w:rPr>
            <w:noProof/>
            <w:webHidden/>
          </w:rPr>
          <w:fldChar w:fldCharType="end"/>
        </w:r>
      </w:hyperlink>
    </w:p>
    <w:p w:rsidR="001B0D51" w:rsidRDefault="00131994">
      <w:pPr>
        <w:pStyle w:val="TDC2"/>
        <w:tabs>
          <w:tab w:val="left" w:pos="880"/>
          <w:tab w:val="right" w:leader="dot" w:pos="9628"/>
        </w:tabs>
        <w:rPr>
          <w:rFonts w:asciiTheme="minorHAnsi" w:eastAsiaTheme="minorEastAsia" w:hAnsiTheme="minorHAnsi" w:cstheme="minorBidi"/>
          <w:noProof/>
          <w:sz w:val="22"/>
          <w:szCs w:val="22"/>
        </w:rPr>
      </w:pPr>
      <w:hyperlink w:anchor="_Toc535595164" w:history="1">
        <w:r w:rsidR="001B0D51" w:rsidRPr="006A63B3">
          <w:rPr>
            <w:rStyle w:val="Hipervnculo"/>
            <w:noProof/>
          </w:rPr>
          <w:t>7.1.</w:t>
        </w:r>
        <w:r w:rsidR="001B0D51">
          <w:rPr>
            <w:rFonts w:asciiTheme="minorHAnsi" w:eastAsiaTheme="minorEastAsia" w:hAnsiTheme="minorHAnsi" w:cstheme="minorBidi"/>
            <w:noProof/>
            <w:sz w:val="22"/>
            <w:szCs w:val="22"/>
          </w:rPr>
          <w:tab/>
        </w:r>
        <w:r w:rsidR="001B0D51" w:rsidRPr="006A63B3">
          <w:rPr>
            <w:rStyle w:val="Hipervnculo"/>
            <w:noProof/>
          </w:rPr>
          <w:t>DEFINICIÓN DE LOS AGENTES QUE INTERVIENEN EN LA GESTION</w:t>
        </w:r>
        <w:r w:rsidR="001B0D51">
          <w:rPr>
            <w:noProof/>
            <w:webHidden/>
          </w:rPr>
          <w:tab/>
        </w:r>
        <w:r>
          <w:rPr>
            <w:noProof/>
            <w:webHidden/>
          </w:rPr>
          <w:fldChar w:fldCharType="begin"/>
        </w:r>
        <w:r w:rsidR="001B0D51">
          <w:rPr>
            <w:noProof/>
            <w:webHidden/>
          </w:rPr>
          <w:instrText xml:space="preserve"> PAGEREF _Toc535595164 \h </w:instrText>
        </w:r>
        <w:r>
          <w:rPr>
            <w:noProof/>
            <w:webHidden/>
          </w:rPr>
        </w:r>
        <w:r>
          <w:rPr>
            <w:noProof/>
            <w:webHidden/>
          </w:rPr>
          <w:fldChar w:fldCharType="separate"/>
        </w:r>
        <w:r w:rsidR="00211800">
          <w:rPr>
            <w:noProof/>
            <w:webHidden/>
          </w:rPr>
          <w:t>20</w:t>
        </w:r>
        <w:r>
          <w:rPr>
            <w:noProof/>
            <w:webHidden/>
          </w:rPr>
          <w:fldChar w:fldCharType="end"/>
        </w:r>
      </w:hyperlink>
    </w:p>
    <w:p w:rsidR="001B0D51" w:rsidRDefault="00131994">
      <w:pPr>
        <w:pStyle w:val="TDC2"/>
        <w:tabs>
          <w:tab w:val="left" w:pos="880"/>
          <w:tab w:val="right" w:leader="dot" w:pos="9628"/>
        </w:tabs>
        <w:rPr>
          <w:rFonts w:asciiTheme="minorHAnsi" w:eastAsiaTheme="minorEastAsia" w:hAnsiTheme="minorHAnsi" w:cstheme="minorBidi"/>
          <w:noProof/>
          <w:sz w:val="22"/>
          <w:szCs w:val="22"/>
        </w:rPr>
      </w:pPr>
      <w:hyperlink w:anchor="_Toc535595165" w:history="1">
        <w:r w:rsidR="001B0D51" w:rsidRPr="006A63B3">
          <w:rPr>
            <w:rStyle w:val="Hipervnculo"/>
            <w:noProof/>
          </w:rPr>
          <w:t>7.2.</w:t>
        </w:r>
        <w:r w:rsidR="001B0D51">
          <w:rPr>
            <w:rFonts w:asciiTheme="minorHAnsi" w:eastAsiaTheme="minorEastAsia" w:hAnsiTheme="minorHAnsi" w:cstheme="minorBidi"/>
            <w:noProof/>
            <w:sz w:val="22"/>
            <w:szCs w:val="22"/>
          </w:rPr>
          <w:tab/>
        </w:r>
        <w:r w:rsidR="001B0D51" w:rsidRPr="006A63B3">
          <w:rPr>
            <w:rStyle w:val="Hipervnculo"/>
            <w:noProof/>
          </w:rPr>
          <w:t>OBLIGACIONES DE LOS AGENTES EN LA GESTION</w:t>
        </w:r>
        <w:r w:rsidR="001B0D51">
          <w:rPr>
            <w:noProof/>
            <w:webHidden/>
          </w:rPr>
          <w:tab/>
        </w:r>
        <w:r>
          <w:rPr>
            <w:noProof/>
            <w:webHidden/>
          </w:rPr>
          <w:fldChar w:fldCharType="begin"/>
        </w:r>
        <w:r w:rsidR="001B0D51">
          <w:rPr>
            <w:noProof/>
            <w:webHidden/>
          </w:rPr>
          <w:instrText xml:space="preserve"> PAGEREF _Toc535595165 \h </w:instrText>
        </w:r>
        <w:r>
          <w:rPr>
            <w:noProof/>
            <w:webHidden/>
          </w:rPr>
        </w:r>
        <w:r>
          <w:rPr>
            <w:noProof/>
            <w:webHidden/>
          </w:rPr>
          <w:fldChar w:fldCharType="separate"/>
        </w:r>
        <w:r w:rsidR="00211800">
          <w:rPr>
            <w:noProof/>
            <w:webHidden/>
          </w:rPr>
          <w:t>21</w:t>
        </w:r>
        <w:r>
          <w:rPr>
            <w:noProof/>
            <w:webHidden/>
          </w:rPr>
          <w:fldChar w:fldCharType="end"/>
        </w:r>
      </w:hyperlink>
    </w:p>
    <w:p w:rsidR="001B0D51" w:rsidRDefault="00131994">
      <w:pPr>
        <w:pStyle w:val="TDC2"/>
        <w:tabs>
          <w:tab w:val="left" w:pos="880"/>
          <w:tab w:val="right" w:leader="dot" w:pos="9628"/>
        </w:tabs>
        <w:rPr>
          <w:rFonts w:asciiTheme="minorHAnsi" w:eastAsiaTheme="minorEastAsia" w:hAnsiTheme="minorHAnsi" w:cstheme="minorBidi"/>
          <w:noProof/>
          <w:sz w:val="22"/>
          <w:szCs w:val="22"/>
        </w:rPr>
      </w:pPr>
      <w:hyperlink w:anchor="_Toc535595166" w:history="1">
        <w:r w:rsidR="001B0D51" w:rsidRPr="006A63B3">
          <w:rPr>
            <w:rStyle w:val="Hipervnculo"/>
            <w:noProof/>
          </w:rPr>
          <w:t>7.3.</w:t>
        </w:r>
        <w:r w:rsidR="001B0D51">
          <w:rPr>
            <w:rFonts w:asciiTheme="minorHAnsi" w:eastAsiaTheme="minorEastAsia" w:hAnsiTheme="minorHAnsi" w:cstheme="minorBidi"/>
            <w:noProof/>
            <w:sz w:val="22"/>
            <w:szCs w:val="22"/>
          </w:rPr>
          <w:tab/>
        </w:r>
        <w:r w:rsidR="001B0D51" w:rsidRPr="006A63B3">
          <w:rPr>
            <w:rStyle w:val="Hipervnculo"/>
            <w:noProof/>
          </w:rPr>
          <w:t>DESARROLLO DE LOS TRABAJOS DE LA GESTION DE RESIDUOS</w:t>
        </w:r>
        <w:r w:rsidR="001B0D51">
          <w:rPr>
            <w:noProof/>
            <w:webHidden/>
          </w:rPr>
          <w:tab/>
        </w:r>
        <w:r>
          <w:rPr>
            <w:noProof/>
            <w:webHidden/>
          </w:rPr>
          <w:fldChar w:fldCharType="begin"/>
        </w:r>
        <w:r w:rsidR="001B0D51">
          <w:rPr>
            <w:noProof/>
            <w:webHidden/>
          </w:rPr>
          <w:instrText xml:space="preserve"> PAGEREF _Toc535595166 \h </w:instrText>
        </w:r>
        <w:r>
          <w:rPr>
            <w:noProof/>
            <w:webHidden/>
          </w:rPr>
        </w:r>
        <w:r>
          <w:rPr>
            <w:noProof/>
            <w:webHidden/>
          </w:rPr>
          <w:fldChar w:fldCharType="separate"/>
        </w:r>
        <w:r w:rsidR="00211800">
          <w:rPr>
            <w:noProof/>
            <w:webHidden/>
          </w:rPr>
          <w:t>23</w:t>
        </w:r>
        <w:r>
          <w:rPr>
            <w:noProof/>
            <w:webHidden/>
          </w:rPr>
          <w:fldChar w:fldCharType="end"/>
        </w:r>
      </w:hyperlink>
    </w:p>
    <w:p w:rsidR="001B0D51" w:rsidRDefault="00131994">
      <w:pPr>
        <w:pStyle w:val="TDC2"/>
        <w:tabs>
          <w:tab w:val="left" w:pos="880"/>
          <w:tab w:val="right" w:leader="dot" w:pos="9628"/>
        </w:tabs>
        <w:rPr>
          <w:rFonts w:asciiTheme="minorHAnsi" w:eastAsiaTheme="minorEastAsia" w:hAnsiTheme="minorHAnsi" w:cstheme="minorBidi"/>
          <w:noProof/>
          <w:sz w:val="22"/>
          <w:szCs w:val="22"/>
        </w:rPr>
      </w:pPr>
      <w:hyperlink w:anchor="_Toc535595167" w:history="1">
        <w:r w:rsidR="001B0D51" w:rsidRPr="006A63B3">
          <w:rPr>
            <w:rStyle w:val="Hipervnculo"/>
            <w:noProof/>
          </w:rPr>
          <w:t>7.4.</w:t>
        </w:r>
        <w:r w:rsidR="001B0D51">
          <w:rPr>
            <w:rFonts w:asciiTheme="minorHAnsi" w:eastAsiaTheme="minorEastAsia" w:hAnsiTheme="minorHAnsi" w:cstheme="minorBidi"/>
            <w:noProof/>
            <w:sz w:val="22"/>
            <w:szCs w:val="22"/>
          </w:rPr>
          <w:tab/>
        </w:r>
        <w:r w:rsidR="001B0D51" w:rsidRPr="006A63B3">
          <w:rPr>
            <w:rStyle w:val="Hipervnculo"/>
            <w:noProof/>
          </w:rPr>
          <w:t>COSTES DE LA GESTION</w:t>
        </w:r>
        <w:r w:rsidR="001B0D51">
          <w:rPr>
            <w:noProof/>
            <w:webHidden/>
          </w:rPr>
          <w:tab/>
        </w:r>
        <w:r>
          <w:rPr>
            <w:noProof/>
            <w:webHidden/>
          </w:rPr>
          <w:fldChar w:fldCharType="begin"/>
        </w:r>
        <w:r w:rsidR="001B0D51">
          <w:rPr>
            <w:noProof/>
            <w:webHidden/>
          </w:rPr>
          <w:instrText xml:space="preserve"> PAGEREF _Toc535595167 \h </w:instrText>
        </w:r>
        <w:r>
          <w:rPr>
            <w:noProof/>
            <w:webHidden/>
          </w:rPr>
        </w:r>
        <w:r>
          <w:rPr>
            <w:noProof/>
            <w:webHidden/>
          </w:rPr>
          <w:fldChar w:fldCharType="separate"/>
        </w:r>
        <w:r w:rsidR="00211800">
          <w:rPr>
            <w:noProof/>
            <w:webHidden/>
          </w:rPr>
          <w:t>24</w:t>
        </w:r>
        <w:r>
          <w:rPr>
            <w:noProof/>
            <w:webHidden/>
          </w:rPr>
          <w:fldChar w:fldCharType="end"/>
        </w:r>
      </w:hyperlink>
    </w:p>
    <w:p w:rsidR="00854B74" w:rsidRDefault="00131994">
      <w:r>
        <w:fldChar w:fldCharType="end"/>
      </w:r>
    </w:p>
    <w:p w:rsidR="00732384" w:rsidRPr="00ED0E88" w:rsidRDefault="00854B74" w:rsidP="00ED0E88">
      <w:pPr>
        <w:rPr>
          <w:rFonts w:ascii="Calibri" w:hAnsi="Calibri"/>
        </w:rPr>
      </w:pPr>
      <w:r>
        <w:br w:type="page"/>
      </w:r>
    </w:p>
    <w:p w:rsidR="00ED0E88" w:rsidRPr="00ED0E88" w:rsidRDefault="00ED0E88" w:rsidP="00ED0E88">
      <w:pPr>
        <w:pStyle w:val="00Titulonivel1"/>
      </w:pPr>
      <w:bookmarkStart w:id="0" w:name="_Toc531340321"/>
      <w:bookmarkStart w:id="1" w:name="_Toc535595141"/>
      <w:r w:rsidRPr="00ED0E88">
        <w:lastRenderedPageBreak/>
        <w:t>MEMORIA INFORMATIVA DEL ESTUDIO</w:t>
      </w:r>
      <w:bookmarkEnd w:id="0"/>
      <w:bookmarkEnd w:id="1"/>
    </w:p>
    <w:p w:rsidR="00ED0E88" w:rsidRDefault="00ED0E88" w:rsidP="00ED0E88">
      <w:pPr>
        <w:pStyle w:val="00Textonormal"/>
        <w:ind w:left="0"/>
        <w:rPr>
          <w:rFonts w:cs="Arial"/>
          <w:color w:val="000000"/>
          <w:szCs w:val="22"/>
        </w:rPr>
      </w:pPr>
      <w:r w:rsidRPr="002D2FC0">
        <w:t>Se redacta este Estudio de Gestión de Residuos de Construcción y Demolición en cumplimiento del Real Decreto 105/</w:t>
      </w:r>
      <w:r w:rsidRPr="007747EC">
        <w:t>2008, de 1 de Febrero, por el que se regula la producción y gestión de los residuos de construcción y de demolición que establece, en su artículo 4, entre las obligaciones del productor de residuos de construcción y demolición la de incluir en proyecto de ejecución un Estudio de Gestión de Residuos de Construcción y Demolición que refleje cómo llevar  a cabo las obligaciones que le incumban</w:t>
      </w:r>
      <w:r>
        <w:rPr>
          <w:rFonts w:cs="Arial"/>
          <w:color w:val="000000"/>
          <w:szCs w:val="22"/>
        </w:rPr>
        <w:t xml:space="preserve"> en relació</w:t>
      </w:r>
      <w:r w:rsidRPr="00A54614">
        <w:rPr>
          <w:rFonts w:cs="Arial"/>
          <w:color w:val="000000"/>
          <w:szCs w:val="22"/>
        </w:rPr>
        <w:t>n</w:t>
      </w:r>
      <w:r>
        <w:rPr>
          <w:rFonts w:cs="Arial"/>
          <w:color w:val="000000"/>
          <w:szCs w:val="22"/>
        </w:rPr>
        <w:t xml:space="preserve"> con los residuos de construcción y demolició</w:t>
      </w:r>
      <w:r w:rsidRPr="00A54614">
        <w:rPr>
          <w:rFonts w:cs="Arial"/>
          <w:color w:val="000000"/>
          <w:szCs w:val="22"/>
        </w:rPr>
        <w:t>n que se vayan a producir en la obra.</w:t>
      </w:r>
    </w:p>
    <w:p w:rsidR="00ED0E88" w:rsidRPr="002D2FC0" w:rsidRDefault="00ED0E88" w:rsidP="00ED0E88">
      <w:pPr>
        <w:pStyle w:val="00Textonormal"/>
        <w:ind w:left="0"/>
      </w:pPr>
      <w:r w:rsidRPr="002D2FC0">
        <w:t>Este Real Decreto 105/2008 de 1 de Febrero establece las disposiciones relativas a la producción y gestión de los residuos de construcción y demolición, de acuerdo con el artículo 1.2 de la Ley 10/1998, de 21 de Abril, de Residuos con el objetivo final de prevenir la incidencia ambiental de los mismos y contribuir a un desarrollo sostenible de la actividad de construcción.</w:t>
      </w:r>
    </w:p>
    <w:p w:rsidR="00ED0E88" w:rsidRDefault="00ED0E88" w:rsidP="00ED0E88">
      <w:pPr>
        <w:pStyle w:val="00Textonormal"/>
        <w:ind w:left="0"/>
      </w:pPr>
      <w:r w:rsidRPr="002D2FC0">
        <w:t>De acuerdo con lo indicado anteriormente, se redacta el presente Estudio de Gestión de Residuos de Construcción que tiene las siguientes características</w:t>
      </w:r>
    </w:p>
    <w:p w:rsidR="00ED0E88" w:rsidRDefault="00ED0E88">
      <w:r>
        <w:br w:type="page"/>
      </w:r>
    </w:p>
    <w:p w:rsidR="00ED0E88" w:rsidRPr="002D2FC0" w:rsidRDefault="00ED0E88" w:rsidP="00ED0E88">
      <w:pPr>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0"/>
        <w:gridCol w:w="5440"/>
      </w:tblGrid>
      <w:tr w:rsidR="00ED0E88" w:rsidRPr="00ED0E88" w:rsidTr="001B0D51">
        <w:trPr>
          <w:trHeight w:val="1275"/>
          <w:jc w:val="center"/>
        </w:trPr>
        <w:tc>
          <w:tcPr>
            <w:tcW w:w="2890" w:type="dxa"/>
            <w:vAlign w:val="center"/>
          </w:tcPr>
          <w:p w:rsidR="00ED0E88" w:rsidRPr="001B0D51" w:rsidRDefault="00ED0E88" w:rsidP="00ED0E88">
            <w:pPr>
              <w:pStyle w:val="00Textonormal"/>
              <w:rPr>
                <w:b/>
              </w:rPr>
            </w:pPr>
            <w:r w:rsidRPr="001B0D51">
              <w:rPr>
                <w:b/>
              </w:rPr>
              <w:t>Proyecto:</w:t>
            </w:r>
          </w:p>
        </w:tc>
        <w:tc>
          <w:tcPr>
            <w:tcW w:w="5440" w:type="dxa"/>
            <w:vAlign w:val="center"/>
          </w:tcPr>
          <w:p w:rsidR="00ED0E88" w:rsidRPr="001B0D51" w:rsidRDefault="001B0D51" w:rsidP="00ED0E88">
            <w:pPr>
              <w:pStyle w:val="00Textonormal"/>
              <w:rPr>
                <w:rFonts w:cs="Arial"/>
              </w:rPr>
            </w:pPr>
            <w:r w:rsidRPr="001B0D51">
              <w:rPr>
                <w:rFonts w:cs="Arial"/>
                <w:sz w:val="22"/>
                <w:szCs w:val="22"/>
              </w:rPr>
              <w:t>Proyecto básico y de ejecución para la mejora de envolvente en el IES Gil y Carrasco (Ponferrada)</w:t>
            </w:r>
          </w:p>
        </w:tc>
      </w:tr>
      <w:tr w:rsidR="00ED0E88" w:rsidRPr="00ED0E88" w:rsidTr="001B0D51">
        <w:trPr>
          <w:trHeight w:val="772"/>
          <w:jc w:val="center"/>
        </w:trPr>
        <w:tc>
          <w:tcPr>
            <w:tcW w:w="2890" w:type="dxa"/>
            <w:vAlign w:val="center"/>
          </w:tcPr>
          <w:p w:rsidR="00ED0E88" w:rsidRPr="001B0D51" w:rsidRDefault="00ED0E88" w:rsidP="00ED0E88">
            <w:pPr>
              <w:pStyle w:val="00Textonormal"/>
              <w:rPr>
                <w:b/>
              </w:rPr>
            </w:pPr>
            <w:r w:rsidRPr="001B0D51">
              <w:rPr>
                <w:b/>
              </w:rPr>
              <w:t>Dirección de la Obra:</w:t>
            </w:r>
          </w:p>
        </w:tc>
        <w:tc>
          <w:tcPr>
            <w:tcW w:w="5440" w:type="dxa"/>
            <w:vAlign w:val="center"/>
          </w:tcPr>
          <w:p w:rsidR="00ED0E88" w:rsidRPr="001B0D51" w:rsidRDefault="001B0D51" w:rsidP="00ED0E88">
            <w:pPr>
              <w:pStyle w:val="00Textonormal"/>
              <w:rPr>
                <w:rFonts w:cs="Arial"/>
              </w:rPr>
            </w:pPr>
            <w:r w:rsidRPr="001B0D51">
              <w:t>Plaza del Ayuntamiento 12</w:t>
            </w:r>
            <w:r w:rsidR="001233A2">
              <w:t>. 24400 Ponferrada</w:t>
            </w:r>
          </w:p>
        </w:tc>
      </w:tr>
      <w:tr w:rsidR="00ED0E88" w:rsidRPr="00ED0E88" w:rsidTr="00BF16F1">
        <w:trPr>
          <w:trHeight w:val="567"/>
          <w:jc w:val="center"/>
        </w:trPr>
        <w:tc>
          <w:tcPr>
            <w:tcW w:w="2890" w:type="dxa"/>
            <w:vAlign w:val="center"/>
          </w:tcPr>
          <w:p w:rsidR="00ED0E88" w:rsidRPr="001B0D51" w:rsidRDefault="00ED0E88" w:rsidP="00ED0E88">
            <w:pPr>
              <w:pStyle w:val="00Textonormal"/>
              <w:rPr>
                <w:b/>
              </w:rPr>
            </w:pPr>
            <w:r w:rsidRPr="001B0D51">
              <w:rPr>
                <w:b/>
              </w:rPr>
              <w:t>Localidad:</w:t>
            </w:r>
          </w:p>
        </w:tc>
        <w:tc>
          <w:tcPr>
            <w:tcW w:w="5440" w:type="dxa"/>
            <w:vAlign w:val="center"/>
          </w:tcPr>
          <w:p w:rsidR="00ED0E88" w:rsidRPr="001B0D51" w:rsidRDefault="001B0D51" w:rsidP="00ED0E88">
            <w:pPr>
              <w:pStyle w:val="00Textonormal"/>
              <w:rPr>
                <w:rFonts w:cs="Arial"/>
              </w:rPr>
            </w:pPr>
            <w:r w:rsidRPr="001B0D51">
              <w:t>Ponferrada</w:t>
            </w:r>
          </w:p>
        </w:tc>
      </w:tr>
      <w:tr w:rsidR="00ED0E88" w:rsidRPr="00ED0E88" w:rsidTr="00BF16F1">
        <w:trPr>
          <w:trHeight w:val="567"/>
          <w:jc w:val="center"/>
        </w:trPr>
        <w:tc>
          <w:tcPr>
            <w:tcW w:w="2890" w:type="dxa"/>
            <w:vAlign w:val="center"/>
          </w:tcPr>
          <w:p w:rsidR="00ED0E88" w:rsidRPr="001B0D51" w:rsidRDefault="00ED0E88" w:rsidP="00ED0E88">
            <w:pPr>
              <w:pStyle w:val="00Textonormal"/>
              <w:rPr>
                <w:b/>
              </w:rPr>
            </w:pPr>
            <w:r w:rsidRPr="001B0D51">
              <w:rPr>
                <w:b/>
              </w:rPr>
              <w:t>Provincia:</w:t>
            </w:r>
          </w:p>
        </w:tc>
        <w:tc>
          <w:tcPr>
            <w:tcW w:w="5440" w:type="dxa"/>
            <w:vAlign w:val="center"/>
          </w:tcPr>
          <w:p w:rsidR="00ED0E88" w:rsidRPr="001B0D51" w:rsidRDefault="001B0D51" w:rsidP="00ED0E88">
            <w:pPr>
              <w:pStyle w:val="00Textonormal"/>
              <w:rPr>
                <w:rFonts w:cs="Arial"/>
              </w:rPr>
            </w:pPr>
            <w:r w:rsidRPr="001B0D51">
              <w:t>León</w:t>
            </w:r>
          </w:p>
        </w:tc>
      </w:tr>
      <w:tr w:rsidR="00ED0E88" w:rsidRPr="00ED0E88" w:rsidTr="00BF16F1">
        <w:trPr>
          <w:trHeight w:val="567"/>
          <w:jc w:val="center"/>
        </w:trPr>
        <w:tc>
          <w:tcPr>
            <w:tcW w:w="2890" w:type="dxa"/>
            <w:vAlign w:val="center"/>
          </w:tcPr>
          <w:p w:rsidR="00ED0E88" w:rsidRPr="001B0D51" w:rsidRDefault="00ED0E88" w:rsidP="00ED0E88">
            <w:pPr>
              <w:pStyle w:val="00Textonormal"/>
              <w:rPr>
                <w:b/>
              </w:rPr>
            </w:pPr>
            <w:r w:rsidRPr="001B0D51">
              <w:rPr>
                <w:b/>
              </w:rPr>
              <w:t>Promotor:</w:t>
            </w:r>
          </w:p>
        </w:tc>
        <w:tc>
          <w:tcPr>
            <w:tcW w:w="5440" w:type="dxa"/>
            <w:vAlign w:val="center"/>
          </w:tcPr>
          <w:p w:rsidR="00ED0E88" w:rsidRPr="001B0D51" w:rsidRDefault="001B0D51" w:rsidP="00ED0E88">
            <w:pPr>
              <w:pStyle w:val="00Textonormal"/>
            </w:pPr>
            <w:r w:rsidRPr="001B0D51">
              <w:t>Junta de Castilla y León y Ente Regional de la Energía (EREN)</w:t>
            </w:r>
            <w:r>
              <w:t xml:space="preserve"> de Castilla y León</w:t>
            </w:r>
          </w:p>
        </w:tc>
      </w:tr>
      <w:tr w:rsidR="00ED0E88" w:rsidRPr="00ED0E88" w:rsidTr="00BF16F1">
        <w:trPr>
          <w:trHeight w:val="567"/>
          <w:jc w:val="center"/>
        </w:trPr>
        <w:tc>
          <w:tcPr>
            <w:tcW w:w="2890" w:type="dxa"/>
            <w:vAlign w:val="center"/>
          </w:tcPr>
          <w:p w:rsidR="00ED0E88" w:rsidRPr="001B0D51" w:rsidRDefault="00ED0E88" w:rsidP="00ED0E88">
            <w:pPr>
              <w:pStyle w:val="00Textonormal"/>
              <w:rPr>
                <w:b/>
              </w:rPr>
            </w:pPr>
            <w:r w:rsidRPr="001B0D51">
              <w:rPr>
                <w:b/>
              </w:rPr>
              <w:t>Proyectista:</w:t>
            </w:r>
          </w:p>
        </w:tc>
        <w:tc>
          <w:tcPr>
            <w:tcW w:w="5440" w:type="dxa"/>
            <w:vAlign w:val="center"/>
          </w:tcPr>
          <w:p w:rsidR="00ED0E88" w:rsidRPr="001B0D51" w:rsidRDefault="00ED0E88" w:rsidP="00ED0E88">
            <w:pPr>
              <w:pStyle w:val="00Textonormal"/>
            </w:pPr>
            <w:r w:rsidRPr="001B0D51">
              <w:t>María García Meana</w:t>
            </w:r>
          </w:p>
          <w:p w:rsidR="00ED0E88" w:rsidRPr="001B0D51" w:rsidRDefault="00ED0E88" w:rsidP="00ED0E88">
            <w:pPr>
              <w:pStyle w:val="00Textonormal"/>
            </w:pPr>
            <w:r w:rsidRPr="001B0D51">
              <w:t>Arquitecto Técnico</w:t>
            </w:r>
          </w:p>
        </w:tc>
      </w:tr>
    </w:tbl>
    <w:p w:rsidR="00ED0E88" w:rsidRPr="00145B4B" w:rsidRDefault="00ED0E88" w:rsidP="00ED0E88"/>
    <w:p w:rsidR="00ED0E88" w:rsidRPr="001B0D51" w:rsidRDefault="00ED0E88" w:rsidP="001B0D51">
      <w:pPr>
        <w:pStyle w:val="00Titulonivel1"/>
        <w:rPr>
          <w:rStyle w:val="Ttulodellibro"/>
          <w:b/>
          <w:bCs w:val="0"/>
          <w:smallCaps w:val="0"/>
          <w:spacing w:val="0"/>
        </w:rPr>
      </w:pPr>
      <w:bookmarkStart w:id="2" w:name="_Toc531340322"/>
      <w:bookmarkStart w:id="3" w:name="_Toc535595142"/>
      <w:r w:rsidRPr="00ED0E88">
        <w:t>CONTENIDO DEL ESTUDIO DE GESTIÓN DE RESIDUOS</w:t>
      </w:r>
      <w:bookmarkEnd w:id="2"/>
      <w:bookmarkEnd w:id="3"/>
    </w:p>
    <w:p w:rsidR="00ED0E88" w:rsidRPr="006E50B3" w:rsidRDefault="00ED0E88" w:rsidP="00ED0E88">
      <w:pPr>
        <w:pStyle w:val="00Textonormal"/>
      </w:pPr>
      <w:r w:rsidRPr="006E50B3">
        <w:t>El contenido del presente estudio se ha redactado siguiendo la organización en capítulos que se indica a continuación:</w:t>
      </w:r>
    </w:p>
    <w:p w:rsidR="00ED0E88" w:rsidRPr="006E50B3" w:rsidRDefault="00ED0E88" w:rsidP="00ED0E88">
      <w:pPr>
        <w:pStyle w:val="00Textonormal"/>
      </w:pPr>
      <w:r w:rsidRPr="006E50B3">
        <w:t>I.</w:t>
      </w:r>
      <w:r w:rsidRPr="006E50B3">
        <w:tab/>
        <w:t>Estimación  y clasificación de los residuos en la obra</w:t>
      </w:r>
    </w:p>
    <w:p w:rsidR="00ED0E88" w:rsidRPr="006E50B3" w:rsidRDefault="00ED0E88" w:rsidP="00ED0E88">
      <w:pPr>
        <w:pStyle w:val="00Textonormal"/>
      </w:pPr>
      <w:r w:rsidRPr="006E50B3">
        <w:t>II.</w:t>
      </w:r>
      <w:r w:rsidRPr="006E50B3">
        <w:tab/>
        <w:t>Medidas para la prevención de la generación de residuos en la obra</w:t>
      </w:r>
    </w:p>
    <w:p w:rsidR="00ED0E88" w:rsidRPr="006E50B3" w:rsidRDefault="00ED0E88" w:rsidP="00ED0E88">
      <w:pPr>
        <w:pStyle w:val="00Textonormal"/>
      </w:pPr>
      <w:r w:rsidRPr="006E50B3">
        <w:t>III.</w:t>
      </w:r>
      <w:r w:rsidRPr="006E50B3">
        <w:tab/>
        <w:t>Operaciones para la reutilización, valorización y/o eliminación de los residuos</w:t>
      </w:r>
    </w:p>
    <w:p w:rsidR="00ED0E88" w:rsidRPr="006E50B3" w:rsidRDefault="00ED0E88" w:rsidP="00ED0E88">
      <w:pPr>
        <w:pStyle w:val="00Textonormal"/>
      </w:pPr>
      <w:r w:rsidRPr="006E50B3">
        <w:lastRenderedPageBreak/>
        <w:t>IV.</w:t>
      </w:r>
      <w:r w:rsidRPr="006E50B3">
        <w:tab/>
        <w:t xml:space="preserve">Pliego de prescripciones técnicas para la gestión de los </w:t>
      </w:r>
      <w:proofErr w:type="spellStart"/>
      <w:r w:rsidRPr="006E50B3">
        <w:t>RCD’s</w:t>
      </w:r>
      <w:proofErr w:type="spellEnd"/>
    </w:p>
    <w:p w:rsidR="00ED0E88" w:rsidRPr="006E50B3" w:rsidRDefault="00ED0E88" w:rsidP="00ED0E88">
      <w:pPr>
        <w:pStyle w:val="00Textonormal"/>
      </w:pPr>
      <w:r w:rsidRPr="006E50B3">
        <w:t>V.</w:t>
      </w:r>
      <w:r w:rsidRPr="006E50B3">
        <w:tab/>
        <w:t xml:space="preserve">Pliego de condiciones administrativas para la gestión de los </w:t>
      </w:r>
      <w:proofErr w:type="spellStart"/>
      <w:r w:rsidRPr="006E50B3">
        <w:t>RCD’s</w:t>
      </w:r>
      <w:proofErr w:type="spellEnd"/>
    </w:p>
    <w:p w:rsidR="00ED0E88" w:rsidRPr="00BF16F1" w:rsidRDefault="00ED0E88" w:rsidP="00BF16F1">
      <w:pPr>
        <w:pStyle w:val="00Textonormal"/>
      </w:pPr>
      <w:r w:rsidRPr="006E50B3">
        <w:t>VI.</w:t>
      </w:r>
      <w:r w:rsidRPr="006E50B3">
        <w:tab/>
        <w:t>Anejos</w:t>
      </w:r>
    </w:p>
    <w:p w:rsidR="00ED0E88" w:rsidRPr="00ED0E88" w:rsidRDefault="00ED0E88" w:rsidP="00ED0E88">
      <w:pPr>
        <w:pStyle w:val="00Titulonivel1"/>
        <w:rPr>
          <w:rStyle w:val="Ttulodellibro"/>
          <w:b/>
          <w:bCs w:val="0"/>
          <w:smallCaps w:val="0"/>
          <w:spacing w:val="0"/>
          <w:szCs w:val="28"/>
        </w:rPr>
      </w:pPr>
      <w:bookmarkStart w:id="4" w:name="_Toc530652600"/>
      <w:bookmarkStart w:id="5" w:name="_Toc531340323"/>
      <w:bookmarkStart w:id="6" w:name="_Toc535595143"/>
      <w:r w:rsidRPr="00ED0E88">
        <w:rPr>
          <w:rStyle w:val="Ttulodellibro"/>
          <w:b/>
          <w:bCs w:val="0"/>
          <w:smallCaps w:val="0"/>
          <w:spacing w:val="0"/>
          <w:szCs w:val="28"/>
        </w:rPr>
        <w:t>ESTIMACIÓN Y CLASIFICACIÓN DE LOS RESIDUOS DE LA OBRA</w:t>
      </w:r>
      <w:bookmarkEnd w:id="4"/>
      <w:bookmarkEnd w:id="5"/>
      <w:bookmarkEnd w:id="6"/>
    </w:p>
    <w:p w:rsidR="00ED0E88" w:rsidRDefault="00ED0E88" w:rsidP="00ED0E88">
      <w:pPr>
        <w:rPr>
          <w:color w:val="0000FF"/>
          <w:szCs w:val="20"/>
          <w:lang w:val="es-ES_tradnl"/>
        </w:rPr>
      </w:pPr>
    </w:p>
    <w:tbl>
      <w:tblPr>
        <w:tblW w:w="9320" w:type="dxa"/>
        <w:tblInd w:w="53" w:type="dxa"/>
        <w:tblCellMar>
          <w:left w:w="70" w:type="dxa"/>
          <w:right w:w="70" w:type="dxa"/>
        </w:tblCellMar>
        <w:tblLook w:val="04A0"/>
      </w:tblPr>
      <w:tblGrid>
        <w:gridCol w:w="420"/>
        <w:gridCol w:w="1891"/>
        <w:gridCol w:w="7009"/>
      </w:tblGrid>
      <w:tr w:rsidR="00ED0E88" w:rsidRPr="00202356" w:rsidTr="00BF16F1">
        <w:trPr>
          <w:trHeight w:val="255"/>
        </w:trPr>
        <w:tc>
          <w:tcPr>
            <w:tcW w:w="420" w:type="dxa"/>
            <w:tcBorders>
              <w:top w:val="nil"/>
              <w:left w:val="nil"/>
              <w:bottom w:val="nil"/>
              <w:right w:val="nil"/>
            </w:tcBorders>
            <w:shd w:val="clear" w:color="auto" w:fill="auto"/>
            <w:noWrap/>
            <w:hideMark/>
          </w:tcPr>
          <w:p w:rsidR="00ED0E88" w:rsidRPr="00202356" w:rsidRDefault="00ED0E88" w:rsidP="00BF16F1">
            <w:pPr>
              <w:jc w:val="center"/>
              <w:rPr>
                <w:rFonts w:ascii="Verdana" w:hAnsi="Verdana" w:cs="Arial"/>
                <w:b/>
                <w:bCs/>
                <w:sz w:val="18"/>
                <w:szCs w:val="18"/>
                <w:lang w:val="es-PE" w:eastAsia="es-PE"/>
              </w:rPr>
            </w:pPr>
          </w:p>
        </w:tc>
        <w:tc>
          <w:tcPr>
            <w:tcW w:w="8900" w:type="dxa"/>
            <w:gridSpan w:val="2"/>
            <w:tcBorders>
              <w:top w:val="single" w:sz="4" w:space="0" w:color="auto"/>
              <w:left w:val="single" w:sz="4" w:space="0" w:color="auto"/>
              <w:bottom w:val="single" w:sz="4" w:space="0" w:color="auto"/>
              <w:right w:val="single" w:sz="4" w:space="0" w:color="000000"/>
            </w:tcBorders>
            <w:shd w:val="clear" w:color="000000" w:fill="C0C0C0"/>
            <w:noWrap/>
            <w:hideMark/>
          </w:tcPr>
          <w:p w:rsidR="00ED0E88" w:rsidRPr="00202356" w:rsidRDefault="00ED0E88" w:rsidP="00BF16F1">
            <w:pPr>
              <w:rPr>
                <w:rFonts w:ascii="Verdana" w:hAnsi="Verdana" w:cs="Arial"/>
                <w:b/>
                <w:bCs/>
                <w:szCs w:val="20"/>
                <w:lang w:val="es-PE" w:eastAsia="es-PE"/>
              </w:rPr>
            </w:pPr>
            <w:r w:rsidRPr="00202356">
              <w:rPr>
                <w:rFonts w:ascii="Verdana" w:hAnsi="Verdana" w:cs="Arial"/>
                <w:b/>
                <w:bCs/>
                <w:szCs w:val="20"/>
                <w:lang w:val="es-PE" w:eastAsia="es-PE"/>
              </w:rPr>
              <w:t>RCD: Naturaleza no pétrea</w:t>
            </w:r>
          </w:p>
        </w:tc>
      </w:tr>
      <w:tr w:rsidR="00ED0E88" w:rsidRPr="00202356" w:rsidTr="00BF16F1">
        <w:trPr>
          <w:trHeight w:val="105"/>
        </w:trPr>
        <w:tc>
          <w:tcPr>
            <w:tcW w:w="420" w:type="dxa"/>
            <w:tcBorders>
              <w:top w:val="nil"/>
              <w:left w:val="nil"/>
              <w:bottom w:val="nil"/>
              <w:right w:val="nil"/>
            </w:tcBorders>
            <w:shd w:val="clear" w:color="auto" w:fill="auto"/>
            <w:noWrap/>
            <w:hideMark/>
          </w:tcPr>
          <w:p w:rsidR="00ED0E88" w:rsidRPr="00202356" w:rsidRDefault="00ED0E88" w:rsidP="00BF16F1">
            <w:pPr>
              <w:jc w:val="center"/>
              <w:rPr>
                <w:rFonts w:ascii="Verdana" w:hAnsi="Verdana" w:cs="Arial"/>
                <w:b/>
                <w:bCs/>
                <w:sz w:val="18"/>
                <w:szCs w:val="18"/>
                <w:lang w:val="es-PE" w:eastAsia="es-PE"/>
              </w:rPr>
            </w:pPr>
          </w:p>
        </w:tc>
        <w:tc>
          <w:tcPr>
            <w:tcW w:w="1891" w:type="dxa"/>
            <w:tcBorders>
              <w:top w:val="nil"/>
              <w:left w:val="single" w:sz="4" w:space="0" w:color="auto"/>
              <w:bottom w:val="single" w:sz="4" w:space="0" w:color="auto"/>
              <w:right w:val="nil"/>
            </w:tcBorders>
            <w:shd w:val="clear" w:color="auto" w:fill="auto"/>
            <w:noWrap/>
            <w:hideMark/>
          </w:tcPr>
          <w:p w:rsidR="00ED0E88" w:rsidRPr="00202356" w:rsidRDefault="00ED0E88" w:rsidP="00BF16F1">
            <w:pPr>
              <w:rPr>
                <w:rFonts w:ascii="Verdana" w:hAnsi="Verdana" w:cs="Arial"/>
                <w:b/>
                <w:bCs/>
                <w:sz w:val="18"/>
                <w:szCs w:val="18"/>
                <w:lang w:val="es-PE" w:eastAsia="es-PE"/>
              </w:rPr>
            </w:pPr>
            <w:r w:rsidRPr="00202356">
              <w:rPr>
                <w:rFonts w:ascii="Verdana" w:hAnsi="Verdana" w:cs="Arial"/>
                <w:b/>
                <w:bCs/>
                <w:sz w:val="18"/>
                <w:szCs w:val="18"/>
                <w:lang w:val="es-PE" w:eastAsia="es-PE"/>
              </w:rPr>
              <w:t> </w:t>
            </w:r>
          </w:p>
        </w:tc>
        <w:tc>
          <w:tcPr>
            <w:tcW w:w="7009" w:type="dxa"/>
            <w:tcBorders>
              <w:top w:val="nil"/>
              <w:left w:val="nil"/>
              <w:bottom w:val="nil"/>
              <w:right w:val="nil"/>
            </w:tcBorders>
            <w:shd w:val="clear" w:color="auto" w:fill="auto"/>
            <w:hideMark/>
          </w:tcPr>
          <w:p w:rsidR="00ED0E88" w:rsidRPr="00202356" w:rsidRDefault="00ED0E88" w:rsidP="00BF16F1">
            <w:pPr>
              <w:rPr>
                <w:rFonts w:ascii="Verdana" w:hAnsi="Verdana" w:cs="Arial"/>
                <w:sz w:val="18"/>
                <w:szCs w:val="18"/>
                <w:lang w:val="es-PE" w:eastAsia="es-PE"/>
              </w:rPr>
            </w:pPr>
          </w:p>
        </w:tc>
      </w:tr>
      <w:tr w:rsidR="00ED0E88" w:rsidRPr="00202356" w:rsidTr="00BF16F1">
        <w:trPr>
          <w:trHeight w:val="255"/>
        </w:trPr>
        <w:tc>
          <w:tcPr>
            <w:tcW w:w="420" w:type="dxa"/>
            <w:tcBorders>
              <w:top w:val="nil"/>
              <w:left w:val="nil"/>
              <w:bottom w:val="nil"/>
              <w:right w:val="nil"/>
            </w:tcBorders>
            <w:shd w:val="clear" w:color="auto" w:fill="auto"/>
            <w:noWrap/>
            <w:hideMark/>
          </w:tcPr>
          <w:p w:rsidR="00ED0E88" w:rsidRPr="00202356" w:rsidRDefault="00ED0E88" w:rsidP="00BF16F1">
            <w:pPr>
              <w:jc w:val="center"/>
              <w:rPr>
                <w:rFonts w:ascii="Verdana" w:hAnsi="Verdana" w:cs="Arial"/>
                <w:b/>
                <w:bCs/>
                <w:sz w:val="18"/>
                <w:szCs w:val="18"/>
                <w:lang w:val="es-PE" w:eastAsia="es-PE"/>
              </w:rPr>
            </w:pPr>
          </w:p>
        </w:tc>
        <w:tc>
          <w:tcPr>
            <w:tcW w:w="1891" w:type="dxa"/>
            <w:tcBorders>
              <w:top w:val="nil"/>
              <w:left w:val="single" w:sz="4" w:space="0" w:color="auto"/>
              <w:bottom w:val="single" w:sz="4" w:space="0" w:color="auto"/>
              <w:right w:val="single" w:sz="4" w:space="0" w:color="auto"/>
            </w:tcBorders>
            <w:shd w:val="clear" w:color="auto" w:fill="auto"/>
            <w:noWrap/>
            <w:hideMark/>
          </w:tcPr>
          <w:p w:rsidR="00ED0E88" w:rsidRPr="00202356" w:rsidRDefault="00ED0E88" w:rsidP="00BF16F1">
            <w:pPr>
              <w:rPr>
                <w:rFonts w:ascii="Verdana" w:hAnsi="Verdana" w:cs="Arial"/>
                <w:b/>
                <w:bCs/>
                <w:szCs w:val="20"/>
                <w:lang w:val="es-PE" w:eastAsia="es-PE"/>
              </w:rPr>
            </w:pPr>
            <w:r w:rsidRPr="00202356">
              <w:rPr>
                <w:rFonts w:ascii="Verdana" w:hAnsi="Verdana" w:cs="Arial"/>
                <w:b/>
                <w:bCs/>
                <w:szCs w:val="20"/>
                <w:lang w:val="es-PE" w:eastAsia="es-PE"/>
              </w:rPr>
              <w:t>1. Asfalto</w:t>
            </w:r>
          </w:p>
        </w:tc>
        <w:tc>
          <w:tcPr>
            <w:tcW w:w="7009" w:type="dxa"/>
            <w:tcBorders>
              <w:top w:val="nil"/>
              <w:left w:val="nil"/>
              <w:bottom w:val="nil"/>
              <w:right w:val="nil"/>
            </w:tcBorders>
            <w:shd w:val="clear" w:color="auto" w:fill="auto"/>
            <w:hideMark/>
          </w:tcPr>
          <w:p w:rsidR="00ED0E88" w:rsidRPr="00202356" w:rsidRDefault="00ED0E88" w:rsidP="00BF16F1">
            <w:pPr>
              <w:rPr>
                <w:rFonts w:ascii="Verdana" w:hAnsi="Verdana" w:cs="Arial"/>
                <w:sz w:val="18"/>
                <w:szCs w:val="18"/>
                <w:lang w:val="es-PE" w:eastAsia="es-PE"/>
              </w:rPr>
            </w:pPr>
          </w:p>
        </w:tc>
      </w:tr>
      <w:tr w:rsidR="00ED0E88" w:rsidRPr="00202356" w:rsidTr="00BF16F1">
        <w:trPr>
          <w:trHeight w:val="255"/>
        </w:trPr>
        <w:tc>
          <w:tcPr>
            <w:tcW w:w="420" w:type="dxa"/>
            <w:tcBorders>
              <w:top w:val="single" w:sz="4" w:space="0" w:color="auto"/>
              <w:left w:val="single" w:sz="4" w:space="0" w:color="auto"/>
              <w:bottom w:val="single" w:sz="4" w:space="0" w:color="auto"/>
              <w:right w:val="single" w:sz="4" w:space="0" w:color="auto"/>
            </w:tcBorders>
            <w:shd w:val="clear" w:color="auto" w:fill="auto"/>
            <w:noWrap/>
            <w:hideMark/>
          </w:tcPr>
          <w:p w:rsidR="00ED0E88" w:rsidRPr="00202356" w:rsidRDefault="00ED0E88" w:rsidP="00BF16F1">
            <w:pPr>
              <w:jc w:val="center"/>
              <w:rPr>
                <w:rFonts w:ascii="Verdana" w:hAnsi="Verdana" w:cs="Arial"/>
                <w:b/>
                <w:bCs/>
                <w:sz w:val="18"/>
                <w:szCs w:val="18"/>
                <w:lang w:val="es-PE" w:eastAsia="es-PE"/>
              </w:rPr>
            </w:pPr>
            <w:r w:rsidRPr="00202356">
              <w:rPr>
                <w:rFonts w:ascii="Verdana" w:hAnsi="Verdana" w:cs="Arial"/>
                <w:b/>
                <w:bCs/>
                <w:sz w:val="18"/>
                <w:szCs w:val="18"/>
                <w:lang w:val="es-PE" w:eastAsia="es-PE"/>
              </w:rPr>
              <w:t> </w:t>
            </w:r>
          </w:p>
        </w:tc>
        <w:tc>
          <w:tcPr>
            <w:tcW w:w="1891" w:type="dxa"/>
            <w:tcBorders>
              <w:top w:val="nil"/>
              <w:left w:val="nil"/>
              <w:bottom w:val="single" w:sz="4" w:space="0" w:color="auto"/>
              <w:right w:val="single" w:sz="4" w:space="0" w:color="auto"/>
            </w:tcBorders>
            <w:shd w:val="clear" w:color="auto" w:fill="auto"/>
            <w:noWrap/>
            <w:hideMark/>
          </w:tcPr>
          <w:p w:rsidR="00ED0E88" w:rsidRPr="00202356" w:rsidRDefault="00ED0E88" w:rsidP="00BF16F1">
            <w:pPr>
              <w:rPr>
                <w:rFonts w:ascii="Verdana" w:hAnsi="Verdana" w:cs="Arial"/>
                <w:sz w:val="18"/>
                <w:szCs w:val="18"/>
                <w:lang w:val="es-PE" w:eastAsia="es-PE"/>
              </w:rPr>
            </w:pPr>
            <w:r w:rsidRPr="00202356">
              <w:rPr>
                <w:rFonts w:ascii="Verdana" w:hAnsi="Verdana" w:cs="Arial"/>
                <w:sz w:val="18"/>
                <w:szCs w:val="18"/>
                <w:lang w:val="es-PE" w:eastAsia="es-PE"/>
              </w:rPr>
              <w:t>17 03 02</w:t>
            </w:r>
          </w:p>
        </w:tc>
        <w:tc>
          <w:tcPr>
            <w:tcW w:w="7009" w:type="dxa"/>
            <w:tcBorders>
              <w:top w:val="single" w:sz="4" w:space="0" w:color="auto"/>
              <w:left w:val="nil"/>
              <w:bottom w:val="single" w:sz="4" w:space="0" w:color="auto"/>
              <w:right w:val="single" w:sz="4" w:space="0" w:color="auto"/>
            </w:tcBorders>
            <w:shd w:val="clear" w:color="auto" w:fill="auto"/>
            <w:hideMark/>
          </w:tcPr>
          <w:p w:rsidR="00ED0E88" w:rsidRPr="00202356" w:rsidRDefault="00ED0E88" w:rsidP="00BF16F1">
            <w:pPr>
              <w:rPr>
                <w:rFonts w:ascii="Verdana" w:hAnsi="Verdana" w:cs="Arial"/>
                <w:sz w:val="18"/>
                <w:szCs w:val="18"/>
                <w:lang w:val="es-PE" w:eastAsia="es-PE"/>
              </w:rPr>
            </w:pPr>
            <w:r w:rsidRPr="00202356">
              <w:rPr>
                <w:rFonts w:ascii="Verdana" w:hAnsi="Verdana" w:cs="Arial"/>
                <w:sz w:val="18"/>
                <w:szCs w:val="18"/>
                <w:lang w:val="es-PE" w:eastAsia="es-PE"/>
              </w:rPr>
              <w:t>Mezclas bituminosas distintas a las del código 17 03 01</w:t>
            </w:r>
          </w:p>
        </w:tc>
      </w:tr>
      <w:tr w:rsidR="00ED0E88" w:rsidRPr="00202356" w:rsidTr="00BF16F1">
        <w:trPr>
          <w:trHeight w:val="255"/>
        </w:trPr>
        <w:tc>
          <w:tcPr>
            <w:tcW w:w="420" w:type="dxa"/>
            <w:tcBorders>
              <w:top w:val="nil"/>
              <w:left w:val="nil"/>
              <w:bottom w:val="nil"/>
              <w:right w:val="nil"/>
            </w:tcBorders>
            <w:shd w:val="clear" w:color="auto" w:fill="auto"/>
            <w:noWrap/>
            <w:hideMark/>
          </w:tcPr>
          <w:p w:rsidR="00ED0E88" w:rsidRPr="00202356" w:rsidRDefault="00ED0E88" w:rsidP="00BF16F1">
            <w:pPr>
              <w:jc w:val="center"/>
              <w:rPr>
                <w:rFonts w:ascii="Verdana" w:hAnsi="Verdana" w:cs="Arial"/>
                <w:b/>
                <w:bCs/>
                <w:sz w:val="18"/>
                <w:szCs w:val="18"/>
                <w:lang w:val="es-PE" w:eastAsia="es-PE"/>
              </w:rPr>
            </w:pPr>
          </w:p>
        </w:tc>
        <w:tc>
          <w:tcPr>
            <w:tcW w:w="1891" w:type="dxa"/>
            <w:tcBorders>
              <w:top w:val="nil"/>
              <w:left w:val="single" w:sz="4" w:space="0" w:color="auto"/>
              <w:bottom w:val="nil"/>
              <w:right w:val="single" w:sz="4" w:space="0" w:color="auto"/>
            </w:tcBorders>
            <w:shd w:val="clear" w:color="auto" w:fill="auto"/>
            <w:noWrap/>
            <w:hideMark/>
          </w:tcPr>
          <w:p w:rsidR="00ED0E88" w:rsidRPr="00202356" w:rsidRDefault="00ED0E88" w:rsidP="00BF16F1">
            <w:pPr>
              <w:rPr>
                <w:rFonts w:ascii="Verdana" w:hAnsi="Verdana" w:cs="Arial"/>
                <w:b/>
                <w:bCs/>
                <w:szCs w:val="20"/>
                <w:lang w:val="es-PE" w:eastAsia="es-PE"/>
              </w:rPr>
            </w:pPr>
            <w:r w:rsidRPr="00202356">
              <w:rPr>
                <w:rFonts w:ascii="Verdana" w:hAnsi="Verdana" w:cs="Arial"/>
                <w:b/>
                <w:bCs/>
                <w:szCs w:val="20"/>
                <w:lang w:val="es-PE" w:eastAsia="es-PE"/>
              </w:rPr>
              <w:t>2. Madera</w:t>
            </w:r>
          </w:p>
        </w:tc>
        <w:tc>
          <w:tcPr>
            <w:tcW w:w="7009" w:type="dxa"/>
            <w:tcBorders>
              <w:top w:val="nil"/>
              <w:left w:val="nil"/>
              <w:bottom w:val="nil"/>
              <w:right w:val="nil"/>
            </w:tcBorders>
            <w:shd w:val="clear" w:color="auto" w:fill="auto"/>
            <w:hideMark/>
          </w:tcPr>
          <w:p w:rsidR="00ED0E88" w:rsidRPr="00202356" w:rsidRDefault="00ED0E88" w:rsidP="00BF16F1">
            <w:pPr>
              <w:rPr>
                <w:rFonts w:ascii="Verdana" w:hAnsi="Verdana" w:cs="Arial"/>
                <w:sz w:val="18"/>
                <w:szCs w:val="18"/>
                <w:lang w:val="es-PE" w:eastAsia="es-PE"/>
              </w:rPr>
            </w:pPr>
          </w:p>
        </w:tc>
      </w:tr>
      <w:tr w:rsidR="00ED0E88" w:rsidRPr="00202356" w:rsidTr="00BF16F1">
        <w:trPr>
          <w:trHeight w:val="255"/>
        </w:trPr>
        <w:tc>
          <w:tcPr>
            <w:tcW w:w="420" w:type="dxa"/>
            <w:tcBorders>
              <w:top w:val="single" w:sz="4" w:space="0" w:color="auto"/>
              <w:left w:val="single" w:sz="4" w:space="0" w:color="auto"/>
              <w:bottom w:val="single" w:sz="4" w:space="0" w:color="auto"/>
              <w:right w:val="single" w:sz="4" w:space="0" w:color="auto"/>
            </w:tcBorders>
            <w:shd w:val="clear" w:color="auto" w:fill="auto"/>
            <w:noWrap/>
            <w:hideMark/>
          </w:tcPr>
          <w:p w:rsidR="00ED0E88" w:rsidRPr="00202356" w:rsidRDefault="00ED0E88" w:rsidP="00BF16F1">
            <w:pPr>
              <w:jc w:val="center"/>
              <w:rPr>
                <w:rFonts w:ascii="Verdana" w:hAnsi="Verdana" w:cs="Arial"/>
                <w:b/>
                <w:bCs/>
                <w:sz w:val="18"/>
                <w:szCs w:val="18"/>
                <w:lang w:val="es-PE" w:eastAsia="es-PE"/>
              </w:rPr>
            </w:pPr>
          </w:p>
        </w:tc>
        <w:tc>
          <w:tcPr>
            <w:tcW w:w="1891" w:type="dxa"/>
            <w:tcBorders>
              <w:top w:val="single" w:sz="4" w:space="0" w:color="auto"/>
              <w:left w:val="nil"/>
              <w:bottom w:val="single" w:sz="4" w:space="0" w:color="auto"/>
              <w:right w:val="single" w:sz="4" w:space="0" w:color="auto"/>
            </w:tcBorders>
            <w:shd w:val="clear" w:color="auto" w:fill="auto"/>
            <w:noWrap/>
            <w:hideMark/>
          </w:tcPr>
          <w:p w:rsidR="00ED0E88" w:rsidRPr="00202356" w:rsidRDefault="00ED0E88" w:rsidP="00BF16F1">
            <w:pPr>
              <w:rPr>
                <w:rFonts w:ascii="Verdana" w:hAnsi="Verdana" w:cs="Arial"/>
                <w:sz w:val="18"/>
                <w:szCs w:val="18"/>
                <w:lang w:val="es-PE" w:eastAsia="es-PE"/>
              </w:rPr>
            </w:pPr>
            <w:r w:rsidRPr="00202356">
              <w:rPr>
                <w:rFonts w:ascii="Verdana" w:hAnsi="Verdana" w:cs="Arial"/>
                <w:sz w:val="18"/>
                <w:szCs w:val="18"/>
                <w:lang w:val="es-PE" w:eastAsia="es-PE"/>
              </w:rPr>
              <w:t xml:space="preserve">17 02 01 </w:t>
            </w:r>
          </w:p>
        </w:tc>
        <w:tc>
          <w:tcPr>
            <w:tcW w:w="7009" w:type="dxa"/>
            <w:tcBorders>
              <w:top w:val="single" w:sz="4" w:space="0" w:color="auto"/>
              <w:left w:val="nil"/>
              <w:bottom w:val="single" w:sz="4" w:space="0" w:color="auto"/>
              <w:right w:val="single" w:sz="4" w:space="0" w:color="auto"/>
            </w:tcBorders>
            <w:shd w:val="clear" w:color="auto" w:fill="auto"/>
            <w:hideMark/>
          </w:tcPr>
          <w:p w:rsidR="00ED0E88" w:rsidRPr="00202356" w:rsidRDefault="00ED0E88" w:rsidP="00BF16F1">
            <w:pPr>
              <w:rPr>
                <w:rFonts w:ascii="Verdana" w:hAnsi="Verdana" w:cs="Arial"/>
                <w:sz w:val="18"/>
                <w:szCs w:val="18"/>
                <w:lang w:val="es-PE" w:eastAsia="es-PE"/>
              </w:rPr>
            </w:pPr>
            <w:r w:rsidRPr="00202356">
              <w:rPr>
                <w:rFonts w:ascii="Verdana" w:hAnsi="Verdana" w:cs="Arial"/>
                <w:sz w:val="18"/>
                <w:szCs w:val="18"/>
                <w:lang w:val="es-PE" w:eastAsia="es-PE"/>
              </w:rPr>
              <w:t>Madera</w:t>
            </w:r>
          </w:p>
        </w:tc>
      </w:tr>
      <w:tr w:rsidR="00ED0E88" w:rsidRPr="00202356" w:rsidTr="00BF16F1">
        <w:trPr>
          <w:trHeight w:val="255"/>
        </w:trPr>
        <w:tc>
          <w:tcPr>
            <w:tcW w:w="420" w:type="dxa"/>
            <w:tcBorders>
              <w:top w:val="nil"/>
              <w:left w:val="nil"/>
              <w:bottom w:val="nil"/>
              <w:right w:val="nil"/>
            </w:tcBorders>
            <w:shd w:val="clear" w:color="auto" w:fill="auto"/>
            <w:noWrap/>
            <w:hideMark/>
          </w:tcPr>
          <w:p w:rsidR="00ED0E88" w:rsidRPr="00202356" w:rsidRDefault="00ED0E88" w:rsidP="00BF16F1">
            <w:pPr>
              <w:jc w:val="center"/>
              <w:rPr>
                <w:rFonts w:ascii="Verdana" w:hAnsi="Verdana" w:cs="Arial"/>
                <w:b/>
                <w:bCs/>
                <w:sz w:val="18"/>
                <w:szCs w:val="18"/>
                <w:lang w:val="es-PE" w:eastAsia="es-PE"/>
              </w:rPr>
            </w:pPr>
          </w:p>
        </w:tc>
        <w:tc>
          <w:tcPr>
            <w:tcW w:w="1891" w:type="dxa"/>
            <w:tcBorders>
              <w:top w:val="nil"/>
              <w:left w:val="single" w:sz="4" w:space="0" w:color="auto"/>
              <w:bottom w:val="single" w:sz="4" w:space="0" w:color="auto"/>
              <w:right w:val="single" w:sz="4" w:space="0" w:color="auto"/>
            </w:tcBorders>
            <w:shd w:val="clear" w:color="auto" w:fill="auto"/>
            <w:noWrap/>
            <w:hideMark/>
          </w:tcPr>
          <w:p w:rsidR="00ED0E88" w:rsidRPr="00202356" w:rsidRDefault="00ED0E88" w:rsidP="00BF16F1">
            <w:pPr>
              <w:rPr>
                <w:rFonts w:ascii="Verdana" w:hAnsi="Verdana" w:cs="Arial"/>
                <w:b/>
                <w:bCs/>
                <w:szCs w:val="20"/>
                <w:lang w:val="es-PE" w:eastAsia="es-PE"/>
              </w:rPr>
            </w:pPr>
            <w:r w:rsidRPr="00202356">
              <w:rPr>
                <w:rFonts w:ascii="Verdana" w:hAnsi="Verdana" w:cs="Arial"/>
                <w:b/>
                <w:bCs/>
                <w:szCs w:val="20"/>
                <w:lang w:val="es-PE" w:eastAsia="es-PE"/>
              </w:rPr>
              <w:t>3. Metales</w:t>
            </w:r>
          </w:p>
        </w:tc>
        <w:tc>
          <w:tcPr>
            <w:tcW w:w="7009" w:type="dxa"/>
            <w:tcBorders>
              <w:top w:val="nil"/>
              <w:left w:val="nil"/>
              <w:bottom w:val="nil"/>
              <w:right w:val="nil"/>
            </w:tcBorders>
            <w:shd w:val="clear" w:color="auto" w:fill="auto"/>
            <w:hideMark/>
          </w:tcPr>
          <w:p w:rsidR="00ED0E88" w:rsidRPr="00202356" w:rsidRDefault="00ED0E88" w:rsidP="00BF16F1">
            <w:pPr>
              <w:rPr>
                <w:rFonts w:ascii="Verdana" w:hAnsi="Verdana" w:cs="Arial"/>
                <w:sz w:val="18"/>
                <w:szCs w:val="18"/>
                <w:lang w:val="es-PE" w:eastAsia="es-PE"/>
              </w:rPr>
            </w:pPr>
          </w:p>
        </w:tc>
      </w:tr>
      <w:tr w:rsidR="00ED0E88" w:rsidRPr="00202356" w:rsidTr="00BF16F1">
        <w:trPr>
          <w:trHeight w:val="255"/>
        </w:trPr>
        <w:tc>
          <w:tcPr>
            <w:tcW w:w="420" w:type="dxa"/>
            <w:tcBorders>
              <w:top w:val="single" w:sz="4" w:space="0" w:color="auto"/>
              <w:left w:val="single" w:sz="4" w:space="0" w:color="auto"/>
              <w:bottom w:val="single" w:sz="4" w:space="0" w:color="auto"/>
              <w:right w:val="single" w:sz="4" w:space="0" w:color="auto"/>
            </w:tcBorders>
            <w:shd w:val="clear" w:color="auto" w:fill="auto"/>
            <w:noWrap/>
            <w:hideMark/>
          </w:tcPr>
          <w:p w:rsidR="00ED0E88" w:rsidRPr="00202356" w:rsidRDefault="00ED0E88" w:rsidP="00BF16F1">
            <w:pPr>
              <w:jc w:val="center"/>
              <w:rPr>
                <w:rFonts w:ascii="Verdana" w:hAnsi="Verdana" w:cs="Arial"/>
                <w:b/>
                <w:bCs/>
                <w:sz w:val="18"/>
                <w:szCs w:val="18"/>
                <w:lang w:val="es-PE" w:eastAsia="es-PE"/>
              </w:rPr>
            </w:pPr>
            <w:r w:rsidRPr="00202356">
              <w:rPr>
                <w:rFonts w:ascii="Verdana" w:hAnsi="Verdana" w:cs="Arial"/>
                <w:b/>
                <w:bCs/>
                <w:sz w:val="18"/>
                <w:szCs w:val="18"/>
                <w:lang w:val="es-PE" w:eastAsia="es-PE"/>
              </w:rPr>
              <w:t> </w:t>
            </w:r>
          </w:p>
        </w:tc>
        <w:tc>
          <w:tcPr>
            <w:tcW w:w="1891" w:type="dxa"/>
            <w:tcBorders>
              <w:top w:val="nil"/>
              <w:left w:val="nil"/>
              <w:bottom w:val="single" w:sz="4" w:space="0" w:color="auto"/>
              <w:right w:val="single" w:sz="4" w:space="0" w:color="auto"/>
            </w:tcBorders>
            <w:shd w:val="clear" w:color="auto" w:fill="auto"/>
            <w:noWrap/>
            <w:hideMark/>
          </w:tcPr>
          <w:p w:rsidR="00ED0E88" w:rsidRPr="00202356" w:rsidRDefault="00ED0E88" w:rsidP="00BF16F1">
            <w:pPr>
              <w:rPr>
                <w:rFonts w:ascii="Verdana" w:hAnsi="Verdana" w:cs="Arial"/>
                <w:sz w:val="18"/>
                <w:szCs w:val="18"/>
                <w:lang w:val="es-PE" w:eastAsia="es-PE"/>
              </w:rPr>
            </w:pPr>
            <w:r w:rsidRPr="00202356">
              <w:rPr>
                <w:rFonts w:ascii="Verdana" w:hAnsi="Verdana" w:cs="Arial"/>
                <w:sz w:val="18"/>
                <w:szCs w:val="18"/>
                <w:lang w:val="es-PE" w:eastAsia="es-PE"/>
              </w:rPr>
              <w:t>17 04 01</w:t>
            </w:r>
          </w:p>
        </w:tc>
        <w:tc>
          <w:tcPr>
            <w:tcW w:w="7009" w:type="dxa"/>
            <w:tcBorders>
              <w:top w:val="single" w:sz="4" w:space="0" w:color="auto"/>
              <w:left w:val="nil"/>
              <w:bottom w:val="single" w:sz="4" w:space="0" w:color="auto"/>
              <w:right w:val="single" w:sz="4" w:space="0" w:color="auto"/>
            </w:tcBorders>
            <w:shd w:val="clear" w:color="auto" w:fill="auto"/>
            <w:hideMark/>
          </w:tcPr>
          <w:p w:rsidR="00ED0E88" w:rsidRPr="00202356" w:rsidRDefault="00ED0E88" w:rsidP="00BF16F1">
            <w:pPr>
              <w:rPr>
                <w:rFonts w:ascii="Verdana" w:hAnsi="Verdana" w:cs="Arial"/>
                <w:sz w:val="18"/>
                <w:szCs w:val="18"/>
                <w:lang w:val="es-PE" w:eastAsia="es-PE"/>
              </w:rPr>
            </w:pPr>
            <w:r w:rsidRPr="00202356">
              <w:rPr>
                <w:rFonts w:ascii="Verdana" w:hAnsi="Verdana" w:cs="Arial"/>
                <w:sz w:val="18"/>
                <w:szCs w:val="18"/>
                <w:lang w:val="es-PE" w:eastAsia="es-PE"/>
              </w:rPr>
              <w:t>Cobre, bronce, latón</w:t>
            </w:r>
          </w:p>
        </w:tc>
      </w:tr>
      <w:tr w:rsidR="00ED0E88" w:rsidRPr="00202356" w:rsidTr="00BF16F1">
        <w:trPr>
          <w:trHeight w:val="255"/>
        </w:trPr>
        <w:tc>
          <w:tcPr>
            <w:tcW w:w="420" w:type="dxa"/>
            <w:tcBorders>
              <w:top w:val="nil"/>
              <w:left w:val="single" w:sz="4" w:space="0" w:color="auto"/>
              <w:bottom w:val="single" w:sz="4" w:space="0" w:color="auto"/>
              <w:right w:val="single" w:sz="4" w:space="0" w:color="auto"/>
            </w:tcBorders>
            <w:shd w:val="clear" w:color="auto" w:fill="auto"/>
            <w:noWrap/>
            <w:hideMark/>
          </w:tcPr>
          <w:p w:rsidR="00ED0E88" w:rsidRPr="00202356" w:rsidRDefault="00ED0E88" w:rsidP="00BF16F1">
            <w:pPr>
              <w:jc w:val="center"/>
              <w:rPr>
                <w:rFonts w:ascii="Verdana" w:hAnsi="Verdana" w:cs="Arial"/>
                <w:b/>
                <w:bCs/>
                <w:sz w:val="18"/>
                <w:szCs w:val="18"/>
                <w:lang w:val="es-PE" w:eastAsia="es-PE"/>
              </w:rPr>
            </w:pPr>
            <w:r w:rsidRPr="00202356">
              <w:rPr>
                <w:rFonts w:ascii="Verdana" w:hAnsi="Verdana" w:cs="Arial"/>
                <w:b/>
                <w:bCs/>
                <w:sz w:val="18"/>
                <w:szCs w:val="18"/>
                <w:lang w:val="es-PE" w:eastAsia="es-PE"/>
              </w:rPr>
              <w:t> x</w:t>
            </w:r>
          </w:p>
        </w:tc>
        <w:tc>
          <w:tcPr>
            <w:tcW w:w="1891" w:type="dxa"/>
            <w:tcBorders>
              <w:top w:val="nil"/>
              <w:left w:val="nil"/>
              <w:bottom w:val="single" w:sz="4" w:space="0" w:color="auto"/>
              <w:right w:val="single" w:sz="4" w:space="0" w:color="auto"/>
            </w:tcBorders>
            <w:shd w:val="clear" w:color="auto" w:fill="auto"/>
            <w:noWrap/>
            <w:hideMark/>
          </w:tcPr>
          <w:p w:rsidR="00ED0E88" w:rsidRPr="00202356" w:rsidRDefault="00ED0E88" w:rsidP="00BF16F1">
            <w:pPr>
              <w:rPr>
                <w:rFonts w:ascii="Verdana" w:hAnsi="Verdana" w:cs="Arial"/>
                <w:sz w:val="18"/>
                <w:szCs w:val="18"/>
                <w:lang w:val="es-PE" w:eastAsia="es-PE"/>
              </w:rPr>
            </w:pPr>
            <w:r w:rsidRPr="00202356">
              <w:rPr>
                <w:rFonts w:ascii="Verdana" w:hAnsi="Verdana" w:cs="Arial"/>
                <w:sz w:val="18"/>
                <w:szCs w:val="18"/>
                <w:lang w:val="es-PE" w:eastAsia="es-PE"/>
              </w:rPr>
              <w:t>17 04 02</w:t>
            </w:r>
          </w:p>
        </w:tc>
        <w:tc>
          <w:tcPr>
            <w:tcW w:w="7009" w:type="dxa"/>
            <w:tcBorders>
              <w:top w:val="nil"/>
              <w:left w:val="nil"/>
              <w:bottom w:val="single" w:sz="4" w:space="0" w:color="auto"/>
              <w:right w:val="single" w:sz="4" w:space="0" w:color="auto"/>
            </w:tcBorders>
            <w:shd w:val="clear" w:color="auto" w:fill="auto"/>
            <w:hideMark/>
          </w:tcPr>
          <w:p w:rsidR="00ED0E88" w:rsidRPr="00202356" w:rsidRDefault="00ED0E88" w:rsidP="00BF16F1">
            <w:pPr>
              <w:rPr>
                <w:rFonts w:ascii="Verdana" w:hAnsi="Verdana" w:cs="Arial"/>
                <w:sz w:val="18"/>
                <w:szCs w:val="18"/>
                <w:lang w:val="es-PE" w:eastAsia="es-PE"/>
              </w:rPr>
            </w:pPr>
            <w:r w:rsidRPr="00202356">
              <w:rPr>
                <w:rFonts w:ascii="Verdana" w:hAnsi="Verdana" w:cs="Arial"/>
                <w:sz w:val="18"/>
                <w:szCs w:val="18"/>
                <w:lang w:val="es-PE" w:eastAsia="es-PE"/>
              </w:rPr>
              <w:t>Aluminio</w:t>
            </w:r>
          </w:p>
        </w:tc>
      </w:tr>
      <w:tr w:rsidR="00ED0E88" w:rsidRPr="00202356" w:rsidTr="00BF16F1">
        <w:trPr>
          <w:trHeight w:val="255"/>
        </w:trPr>
        <w:tc>
          <w:tcPr>
            <w:tcW w:w="420" w:type="dxa"/>
            <w:tcBorders>
              <w:top w:val="nil"/>
              <w:left w:val="single" w:sz="4" w:space="0" w:color="auto"/>
              <w:bottom w:val="single" w:sz="4" w:space="0" w:color="auto"/>
              <w:right w:val="single" w:sz="4" w:space="0" w:color="auto"/>
            </w:tcBorders>
            <w:shd w:val="clear" w:color="auto" w:fill="auto"/>
            <w:noWrap/>
            <w:hideMark/>
          </w:tcPr>
          <w:p w:rsidR="00ED0E88" w:rsidRPr="00202356" w:rsidRDefault="00ED0E88" w:rsidP="00BF16F1">
            <w:pPr>
              <w:jc w:val="center"/>
              <w:rPr>
                <w:rFonts w:ascii="Verdana" w:hAnsi="Verdana" w:cs="Arial"/>
                <w:b/>
                <w:bCs/>
                <w:sz w:val="18"/>
                <w:szCs w:val="18"/>
                <w:lang w:val="es-PE" w:eastAsia="es-PE"/>
              </w:rPr>
            </w:pPr>
            <w:r w:rsidRPr="00202356">
              <w:rPr>
                <w:rFonts w:ascii="Verdana" w:hAnsi="Verdana" w:cs="Arial"/>
                <w:b/>
                <w:bCs/>
                <w:sz w:val="18"/>
                <w:szCs w:val="18"/>
                <w:lang w:val="es-PE" w:eastAsia="es-PE"/>
              </w:rPr>
              <w:t> </w:t>
            </w:r>
          </w:p>
        </w:tc>
        <w:tc>
          <w:tcPr>
            <w:tcW w:w="1891" w:type="dxa"/>
            <w:tcBorders>
              <w:top w:val="nil"/>
              <w:left w:val="nil"/>
              <w:bottom w:val="single" w:sz="4" w:space="0" w:color="auto"/>
              <w:right w:val="single" w:sz="4" w:space="0" w:color="auto"/>
            </w:tcBorders>
            <w:shd w:val="clear" w:color="auto" w:fill="auto"/>
            <w:noWrap/>
            <w:hideMark/>
          </w:tcPr>
          <w:p w:rsidR="00ED0E88" w:rsidRPr="00202356" w:rsidRDefault="00ED0E88" w:rsidP="00BF16F1">
            <w:pPr>
              <w:rPr>
                <w:rFonts w:ascii="Verdana" w:hAnsi="Verdana" w:cs="Arial"/>
                <w:sz w:val="18"/>
                <w:szCs w:val="18"/>
                <w:lang w:val="es-PE" w:eastAsia="es-PE"/>
              </w:rPr>
            </w:pPr>
            <w:r w:rsidRPr="00202356">
              <w:rPr>
                <w:rFonts w:ascii="Verdana" w:hAnsi="Verdana" w:cs="Arial"/>
                <w:sz w:val="18"/>
                <w:szCs w:val="18"/>
                <w:lang w:val="es-PE" w:eastAsia="es-PE"/>
              </w:rPr>
              <w:t>17 04 03</w:t>
            </w:r>
          </w:p>
        </w:tc>
        <w:tc>
          <w:tcPr>
            <w:tcW w:w="7009" w:type="dxa"/>
            <w:tcBorders>
              <w:top w:val="nil"/>
              <w:left w:val="nil"/>
              <w:bottom w:val="single" w:sz="4" w:space="0" w:color="auto"/>
              <w:right w:val="single" w:sz="4" w:space="0" w:color="auto"/>
            </w:tcBorders>
            <w:shd w:val="clear" w:color="auto" w:fill="auto"/>
            <w:hideMark/>
          </w:tcPr>
          <w:p w:rsidR="00ED0E88" w:rsidRPr="00202356" w:rsidRDefault="00ED0E88" w:rsidP="00BF16F1">
            <w:pPr>
              <w:rPr>
                <w:rFonts w:ascii="Verdana" w:hAnsi="Verdana" w:cs="Arial"/>
                <w:sz w:val="18"/>
                <w:szCs w:val="18"/>
                <w:lang w:val="es-PE" w:eastAsia="es-PE"/>
              </w:rPr>
            </w:pPr>
            <w:r w:rsidRPr="00202356">
              <w:rPr>
                <w:rFonts w:ascii="Verdana" w:hAnsi="Verdana" w:cs="Arial"/>
                <w:sz w:val="18"/>
                <w:szCs w:val="18"/>
                <w:lang w:val="es-PE" w:eastAsia="es-PE"/>
              </w:rPr>
              <w:t>Plomo</w:t>
            </w:r>
          </w:p>
        </w:tc>
      </w:tr>
      <w:tr w:rsidR="00ED0E88" w:rsidRPr="00202356" w:rsidTr="00BF16F1">
        <w:trPr>
          <w:trHeight w:val="255"/>
        </w:trPr>
        <w:tc>
          <w:tcPr>
            <w:tcW w:w="420" w:type="dxa"/>
            <w:tcBorders>
              <w:top w:val="nil"/>
              <w:left w:val="single" w:sz="4" w:space="0" w:color="auto"/>
              <w:bottom w:val="single" w:sz="4" w:space="0" w:color="auto"/>
              <w:right w:val="single" w:sz="4" w:space="0" w:color="auto"/>
            </w:tcBorders>
            <w:shd w:val="clear" w:color="auto" w:fill="auto"/>
            <w:noWrap/>
            <w:hideMark/>
          </w:tcPr>
          <w:p w:rsidR="00ED0E88" w:rsidRPr="00202356" w:rsidRDefault="00ED0E88" w:rsidP="00BF16F1">
            <w:pPr>
              <w:jc w:val="center"/>
              <w:rPr>
                <w:rFonts w:ascii="Verdana" w:hAnsi="Verdana" w:cs="Arial"/>
                <w:b/>
                <w:bCs/>
                <w:sz w:val="18"/>
                <w:szCs w:val="18"/>
                <w:lang w:val="es-PE" w:eastAsia="es-PE"/>
              </w:rPr>
            </w:pPr>
            <w:r w:rsidRPr="00202356">
              <w:rPr>
                <w:rFonts w:ascii="Verdana" w:hAnsi="Verdana" w:cs="Arial"/>
                <w:b/>
                <w:bCs/>
                <w:sz w:val="18"/>
                <w:szCs w:val="18"/>
                <w:lang w:val="es-PE" w:eastAsia="es-PE"/>
              </w:rPr>
              <w:t> </w:t>
            </w:r>
          </w:p>
        </w:tc>
        <w:tc>
          <w:tcPr>
            <w:tcW w:w="1891" w:type="dxa"/>
            <w:tcBorders>
              <w:top w:val="nil"/>
              <w:left w:val="nil"/>
              <w:bottom w:val="single" w:sz="4" w:space="0" w:color="auto"/>
              <w:right w:val="single" w:sz="4" w:space="0" w:color="auto"/>
            </w:tcBorders>
            <w:shd w:val="clear" w:color="auto" w:fill="auto"/>
            <w:noWrap/>
            <w:hideMark/>
          </w:tcPr>
          <w:p w:rsidR="00ED0E88" w:rsidRPr="00202356" w:rsidRDefault="00ED0E88" w:rsidP="00BF16F1">
            <w:pPr>
              <w:rPr>
                <w:rFonts w:ascii="Verdana" w:hAnsi="Verdana" w:cs="Arial"/>
                <w:sz w:val="18"/>
                <w:szCs w:val="18"/>
                <w:lang w:val="es-PE" w:eastAsia="es-PE"/>
              </w:rPr>
            </w:pPr>
            <w:r w:rsidRPr="00202356">
              <w:rPr>
                <w:rFonts w:ascii="Verdana" w:hAnsi="Verdana" w:cs="Arial"/>
                <w:sz w:val="18"/>
                <w:szCs w:val="18"/>
                <w:lang w:val="es-PE" w:eastAsia="es-PE"/>
              </w:rPr>
              <w:t xml:space="preserve">17 04 </w:t>
            </w:r>
            <w:proofErr w:type="spellStart"/>
            <w:r w:rsidRPr="00202356">
              <w:rPr>
                <w:rFonts w:ascii="Verdana" w:hAnsi="Verdana" w:cs="Arial"/>
                <w:sz w:val="18"/>
                <w:szCs w:val="18"/>
                <w:lang w:val="es-PE" w:eastAsia="es-PE"/>
              </w:rPr>
              <w:t>04</w:t>
            </w:r>
            <w:proofErr w:type="spellEnd"/>
          </w:p>
        </w:tc>
        <w:tc>
          <w:tcPr>
            <w:tcW w:w="7009" w:type="dxa"/>
            <w:tcBorders>
              <w:top w:val="nil"/>
              <w:left w:val="nil"/>
              <w:bottom w:val="single" w:sz="4" w:space="0" w:color="auto"/>
              <w:right w:val="single" w:sz="4" w:space="0" w:color="auto"/>
            </w:tcBorders>
            <w:shd w:val="clear" w:color="auto" w:fill="auto"/>
            <w:hideMark/>
          </w:tcPr>
          <w:p w:rsidR="00ED0E88" w:rsidRPr="00202356" w:rsidRDefault="00ED0E88" w:rsidP="00BF16F1">
            <w:pPr>
              <w:rPr>
                <w:rFonts w:ascii="Verdana" w:hAnsi="Verdana" w:cs="Arial"/>
                <w:sz w:val="18"/>
                <w:szCs w:val="18"/>
                <w:lang w:val="es-PE" w:eastAsia="es-PE"/>
              </w:rPr>
            </w:pPr>
            <w:r w:rsidRPr="00202356">
              <w:rPr>
                <w:rFonts w:ascii="Verdana" w:hAnsi="Verdana" w:cs="Arial"/>
                <w:sz w:val="18"/>
                <w:szCs w:val="18"/>
                <w:lang w:val="es-PE" w:eastAsia="es-PE"/>
              </w:rPr>
              <w:t>Zinc</w:t>
            </w:r>
          </w:p>
        </w:tc>
      </w:tr>
      <w:tr w:rsidR="00ED0E88" w:rsidRPr="00202356" w:rsidTr="00BF16F1">
        <w:trPr>
          <w:trHeight w:val="255"/>
        </w:trPr>
        <w:tc>
          <w:tcPr>
            <w:tcW w:w="420" w:type="dxa"/>
            <w:tcBorders>
              <w:top w:val="nil"/>
              <w:left w:val="single" w:sz="4" w:space="0" w:color="auto"/>
              <w:bottom w:val="single" w:sz="4" w:space="0" w:color="auto"/>
              <w:right w:val="single" w:sz="4" w:space="0" w:color="auto"/>
            </w:tcBorders>
            <w:shd w:val="clear" w:color="auto" w:fill="auto"/>
            <w:noWrap/>
            <w:hideMark/>
          </w:tcPr>
          <w:p w:rsidR="00ED0E88" w:rsidRPr="00202356" w:rsidRDefault="00ED0E88" w:rsidP="00BF16F1">
            <w:pPr>
              <w:jc w:val="center"/>
              <w:rPr>
                <w:rFonts w:ascii="Verdana" w:hAnsi="Verdana" w:cs="Arial"/>
                <w:b/>
                <w:bCs/>
                <w:sz w:val="18"/>
                <w:szCs w:val="18"/>
                <w:lang w:val="es-PE" w:eastAsia="es-PE"/>
              </w:rPr>
            </w:pPr>
          </w:p>
        </w:tc>
        <w:tc>
          <w:tcPr>
            <w:tcW w:w="1891" w:type="dxa"/>
            <w:tcBorders>
              <w:top w:val="nil"/>
              <w:left w:val="nil"/>
              <w:bottom w:val="single" w:sz="4" w:space="0" w:color="auto"/>
              <w:right w:val="single" w:sz="4" w:space="0" w:color="auto"/>
            </w:tcBorders>
            <w:shd w:val="clear" w:color="auto" w:fill="auto"/>
            <w:noWrap/>
            <w:hideMark/>
          </w:tcPr>
          <w:p w:rsidR="00ED0E88" w:rsidRPr="00202356" w:rsidRDefault="00ED0E88" w:rsidP="00BF16F1">
            <w:pPr>
              <w:rPr>
                <w:rFonts w:ascii="Verdana" w:hAnsi="Verdana" w:cs="Arial"/>
                <w:sz w:val="18"/>
                <w:szCs w:val="18"/>
                <w:lang w:val="es-PE" w:eastAsia="es-PE"/>
              </w:rPr>
            </w:pPr>
            <w:r w:rsidRPr="00202356">
              <w:rPr>
                <w:rFonts w:ascii="Verdana" w:hAnsi="Verdana" w:cs="Arial"/>
                <w:sz w:val="18"/>
                <w:szCs w:val="18"/>
                <w:lang w:val="es-PE" w:eastAsia="es-PE"/>
              </w:rPr>
              <w:t>17 04 05</w:t>
            </w:r>
          </w:p>
        </w:tc>
        <w:tc>
          <w:tcPr>
            <w:tcW w:w="7009" w:type="dxa"/>
            <w:tcBorders>
              <w:top w:val="nil"/>
              <w:left w:val="nil"/>
              <w:bottom w:val="single" w:sz="4" w:space="0" w:color="auto"/>
              <w:right w:val="single" w:sz="4" w:space="0" w:color="auto"/>
            </w:tcBorders>
            <w:shd w:val="clear" w:color="auto" w:fill="auto"/>
            <w:hideMark/>
          </w:tcPr>
          <w:p w:rsidR="00ED0E88" w:rsidRPr="00202356" w:rsidRDefault="00ED0E88" w:rsidP="00BF16F1">
            <w:pPr>
              <w:rPr>
                <w:rFonts w:ascii="Verdana" w:hAnsi="Verdana" w:cs="Arial"/>
                <w:sz w:val="18"/>
                <w:szCs w:val="18"/>
                <w:lang w:val="es-PE" w:eastAsia="es-PE"/>
              </w:rPr>
            </w:pPr>
            <w:r w:rsidRPr="00202356">
              <w:rPr>
                <w:rFonts w:ascii="Verdana" w:hAnsi="Verdana" w:cs="Arial"/>
                <w:sz w:val="18"/>
                <w:szCs w:val="18"/>
                <w:lang w:val="es-PE" w:eastAsia="es-PE"/>
              </w:rPr>
              <w:t>Hierro y Acero</w:t>
            </w:r>
          </w:p>
        </w:tc>
      </w:tr>
      <w:tr w:rsidR="00ED0E88" w:rsidRPr="00202356" w:rsidTr="00BF16F1">
        <w:trPr>
          <w:trHeight w:val="255"/>
        </w:trPr>
        <w:tc>
          <w:tcPr>
            <w:tcW w:w="420" w:type="dxa"/>
            <w:tcBorders>
              <w:top w:val="nil"/>
              <w:left w:val="single" w:sz="4" w:space="0" w:color="auto"/>
              <w:bottom w:val="single" w:sz="4" w:space="0" w:color="auto"/>
              <w:right w:val="single" w:sz="4" w:space="0" w:color="auto"/>
            </w:tcBorders>
            <w:shd w:val="clear" w:color="auto" w:fill="auto"/>
            <w:noWrap/>
            <w:hideMark/>
          </w:tcPr>
          <w:p w:rsidR="00ED0E88" w:rsidRPr="00202356" w:rsidRDefault="00ED0E88" w:rsidP="00BF16F1">
            <w:pPr>
              <w:jc w:val="center"/>
              <w:rPr>
                <w:rFonts w:ascii="Verdana" w:hAnsi="Verdana" w:cs="Arial"/>
                <w:b/>
                <w:bCs/>
                <w:sz w:val="18"/>
                <w:szCs w:val="18"/>
                <w:lang w:val="es-PE" w:eastAsia="es-PE"/>
              </w:rPr>
            </w:pPr>
            <w:r w:rsidRPr="00202356">
              <w:rPr>
                <w:rFonts w:ascii="Verdana" w:hAnsi="Verdana" w:cs="Arial"/>
                <w:b/>
                <w:bCs/>
                <w:sz w:val="18"/>
                <w:szCs w:val="18"/>
                <w:lang w:val="es-PE" w:eastAsia="es-PE"/>
              </w:rPr>
              <w:t> </w:t>
            </w:r>
          </w:p>
        </w:tc>
        <w:tc>
          <w:tcPr>
            <w:tcW w:w="1891" w:type="dxa"/>
            <w:tcBorders>
              <w:top w:val="nil"/>
              <w:left w:val="nil"/>
              <w:bottom w:val="single" w:sz="4" w:space="0" w:color="auto"/>
              <w:right w:val="single" w:sz="4" w:space="0" w:color="auto"/>
            </w:tcBorders>
            <w:shd w:val="clear" w:color="auto" w:fill="auto"/>
            <w:noWrap/>
            <w:hideMark/>
          </w:tcPr>
          <w:p w:rsidR="00ED0E88" w:rsidRPr="00202356" w:rsidRDefault="00ED0E88" w:rsidP="00BF16F1">
            <w:pPr>
              <w:rPr>
                <w:rFonts w:ascii="Verdana" w:hAnsi="Verdana" w:cs="Arial"/>
                <w:sz w:val="18"/>
                <w:szCs w:val="18"/>
                <w:lang w:val="es-PE" w:eastAsia="es-PE"/>
              </w:rPr>
            </w:pPr>
            <w:r w:rsidRPr="00202356">
              <w:rPr>
                <w:rFonts w:ascii="Verdana" w:hAnsi="Verdana" w:cs="Arial"/>
                <w:sz w:val="18"/>
                <w:szCs w:val="18"/>
                <w:lang w:val="es-PE" w:eastAsia="es-PE"/>
              </w:rPr>
              <w:t>17 04 06</w:t>
            </w:r>
          </w:p>
        </w:tc>
        <w:tc>
          <w:tcPr>
            <w:tcW w:w="7009" w:type="dxa"/>
            <w:tcBorders>
              <w:top w:val="nil"/>
              <w:left w:val="nil"/>
              <w:bottom w:val="single" w:sz="4" w:space="0" w:color="auto"/>
              <w:right w:val="single" w:sz="4" w:space="0" w:color="auto"/>
            </w:tcBorders>
            <w:shd w:val="clear" w:color="auto" w:fill="auto"/>
            <w:hideMark/>
          </w:tcPr>
          <w:p w:rsidR="00ED0E88" w:rsidRPr="00202356" w:rsidRDefault="00ED0E88" w:rsidP="00BF16F1">
            <w:pPr>
              <w:rPr>
                <w:rFonts w:ascii="Verdana" w:hAnsi="Verdana" w:cs="Arial"/>
                <w:sz w:val="18"/>
                <w:szCs w:val="18"/>
                <w:lang w:val="es-PE" w:eastAsia="es-PE"/>
              </w:rPr>
            </w:pPr>
            <w:r w:rsidRPr="00202356">
              <w:rPr>
                <w:rFonts w:ascii="Verdana" w:hAnsi="Verdana" w:cs="Arial"/>
                <w:sz w:val="18"/>
                <w:szCs w:val="18"/>
                <w:lang w:val="es-PE" w:eastAsia="es-PE"/>
              </w:rPr>
              <w:t>Estaño</w:t>
            </w:r>
          </w:p>
        </w:tc>
      </w:tr>
      <w:tr w:rsidR="00ED0E88" w:rsidRPr="00202356" w:rsidTr="00BF16F1">
        <w:trPr>
          <w:trHeight w:val="255"/>
        </w:trPr>
        <w:tc>
          <w:tcPr>
            <w:tcW w:w="420" w:type="dxa"/>
            <w:tcBorders>
              <w:top w:val="nil"/>
              <w:left w:val="single" w:sz="4" w:space="0" w:color="auto"/>
              <w:bottom w:val="single" w:sz="4" w:space="0" w:color="auto"/>
              <w:right w:val="single" w:sz="4" w:space="0" w:color="auto"/>
            </w:tcBorders>
            <w:shd w:val="clear" w:color="auto" w:fill="auto"/>
            <w:noWrap/>
            <w:hideMark/>
          </w:tcPr>
          <w:p w:rsidR="00ED0E88" w:rsidRPr="00202356" w:rsidRDefault="00ED0E88" w:rsidP="00BF16F1">
            <w:pPr>
              <w:jc w:val="center"/>
              <w:rPr>
                <w:rFonts w:ascii="Verdana" w:hAnsi="Verdana" w:cs="Arial"/>
                <w:b/>
                <w:bCs/>
                <w:sz w:val="18"/>
                <w:szCs w:val="18"/>
                <w:lang w:val="es-PE" w:eastAsia="es-PE"/>
              </w:rPr>
            </w:pPr>
            <w:r w:rsidRPr="00202356">
              <w:rPr>
                <w:rFonts w:ascii="Verdana" w:hAnsi="Verdana" w:cs="Arial"/>
                <w:b/>
                <w:bCs/>
                <w:sz w:val="18"/>
                <w:szCs w:val="18"/>
                <w:lang w:val="es-PE" w:eastAsia="es-PE"/>
              </w:rPr>
              <w:t> </w:t>
            </w:r>
          </w:p>
        </w:tc>
        <w:tc>
          <w:tcPr>
            <w:tcW w:w="1891" w:type="dxa"/>
            <w:tcBorders>
              <w:top w:val="nil"/>
              <w:left w:val="nil"/>
              <w:bottom w:val="single" w:sz="4" w:space="0" w:color="auto"/>
              <w:right w:val="single" w:sz="4" w:space="0" w:color="auto"/>
            </w:tcBorders>
            <w:shd w:val="clear" w:color="auto" w:fill="auto"/>
            <w:noWrap/>
            <w:hideMark/>
          </w:tcPr>
          <w:p w:rsidR="00ED0E88" w:rsidRPr="00202356" w:rsidRDefault="00ED0E88" w:rsidP="00BF16F1">
            <w:pPr>
              <w:rPr>
                <w:rFonts w:ascii="Verdana" w:hAnsi="Verdana" w:cs="Arial"/>
                <w:sz w:val="18"/>
                <w:szCs w:val="18"/>
                <w:lang w:val="es-PE" w:eastAsia="es-PE"/>
              </w:rPr>
            </w:pPr>
            <w:r w:rsidRPr="00202356">
              <w:rPr>
                <w:rFonts w:ascii="Verdana" w:hAnsi="Verdana" w:cs="Arial"/>
                <w:sz w:val="18"/>
                <w:szCs w:val="18"/>
                <w:lang w:val="es-PE" w:eastAsia="es-PE"/>
              </w:rPr>
              <w:t>17 04 06</w:t>
            </w:r>
          </w:p>
        </w:tc>
        <w:tc>
          <w:tcPr>
            <w:tcW w:w="7009" w:type="dxa"/>
            <w:tcBorders>
              <w:top w:val="nil"/>
              <w:left w:val="nil"/>
              <w:bottom w:val="single" w:sz="4" w:space="0" w:color="auto"/>
              <w:right w:val="single" w:sz="4" w:space="0" w:color="auto"/>
            </w:tcBorders>
            <w:shd w:val="clear" w:color="auto" w:fill="auto"/>
            <w:hideMark/>
          </w:tcPr>
          <w:p w:rsidR="00ED0E88" w:rsidRPr="00202356" w:rsidRDefault="00ED0E88" w:rsidP="00BF16F1">
            <w:pPr>
              <w:rPr>
                <w:rFonts w:ascii="Verdana" w:hAnsi="Verdana" w:cs="Arial"/>
                <w:sz w:val="18"/>
                <w:szCs w:val="18"/>
                <w:lang w:val="es-PE" w:eastAsia="es-PE"/>
              </w:rPr>
            </w:pPr>
            <w:r w:rsidRPr="00202356">
              <w:rPr>
                <w:rFonts w:ascii="Verdana" w:hAnsi="Verdana" w:cs="Arial"/>
                <w:sz w:val="18"/>
                <w:szCs w:val="18"/>
                <w:lang w:val="es-PE" w:eastAsia="es-PE"/>
              </w:rPr>
              <w:t>Metales mezclados</w:t>
            </w:r>
          </w:p>
        </w:tc>
      </w:tr>
      <w:tr w:rsidR="00ED0E88" w:rsidRPr="00202356" w:rsidTr="00BF16F1">
        <w:trPr>
          <w:trHeight w:val="255"/>
        </w:trPr>
        <w:tc>
          <w:tcPr>
            <w:tcW w:w="420" w:type="dxa"/>
            <w:tcBorders>
              <w:top w:val="nil"/>
              <w:left w:val="single" w:sz="4" w:space="0" w:color="auto"/>
              <w:bottom w:val="single" w:sz="4" w:space="0" w:color="auto"/>
              <w:right w:val="single" w:sz="4" w:space="0" w:color="auto"/>
            </w:tcBorders>
            <w:shd w:val="clear" w:color="auto" w:fill="auto"/>
            <w:noWrap/>
            <w:hideMark/>
          </w:tcPr>
          <w:p w:rsidR="00ED0E88" w:rsidRPr="00202356" w:rsidRDefault="00ED0E88" w:rsidP="00BF16F1">
            <w:pPr>
              <w:jc w:val="center"/>
              <w:rPr>
                <w:rFonts w:ascii="Verdana" w:hAnsi="Verdana" w:cs="Arial"/>
                <w:b/>
                <w:bCs/>
                <w:sz w:val="18"/>
                <w:szCs w:val="18"/>
                <w:lang w:val="es-PE" w:eastAsia="es-PE"/>
              </w:rPr>
            </w:pPr>
            <w:r w:rsidRPr="00202356">
              <w:rPr>
                <w:rFonts w:ascii="Verdana" w:hAnsi="Verdana" w:cs="Arial"/>
                <w:b/>
                <w:bCs/>
                <w:sz w:val="18"/>
                <w:szCs w:val="18"/>
                <w:lang w:val="es-PE" w:eastAsia="es-PE"/>
              </w:rPr>
              <w:t> </w:t>
            </w:r>
          </w:p>
        </w:tc>
        <w:tc>
          <w:tcPr>
            <w:tcW w:w="1891" w:type="dxa"/>
            <w:tcBorders>
              <w:top w:val="nil"/>
              <w:left w:val="nil"/>
              <w:bottom w:val="single" w:sz="4" w:space="0" w:color="auto"/>
              <w:right w:val="single" w:sz="4" w:space="0" w:color="auto"/>
            </w:tcBorders>
            <w:shd w:val="clear" w:color="auto" w:fill="auto"/>
            <w:noWrap/>
            <w:hideMark/>
          </w:tcPr>
          <w:p w:rsidR="00ED0E88" w:rsidRPr="00202356" w:rsidRDefault="00ED0E88" w:rsidP="00BF16F1">
            <w:pPr>
              <w:rPr>
                <w:rFonts w:ascii="Verdana" w:hAnsi="Verdana" w:cs="Arial"/>
                <w:sz w:val="18"/>
                <w:szCs w:val="18"/>
                <w:lang w:val="es-PE" w:eastAsia="es-PE"/>
              </w:rPr>
            </w:pPr>
            <w:r w:rsidRPr="00202356">
              <w:rPr>
                <w:rFonts w:ascii="Verdana" w:hAnsi="Verdana" w:cs="Arial"/>
                <w:sz w:val="18"/>
                <w:szCs w:val="18"/>
                <w:lang w:val="es-PE" w:eastAsia="es-PE"/>
              </w:rPr>
              <w:t>17 04 11</w:t>
            </w:r>
          </w:p>
        </w:tc>
        <w:tc>
          <w:tcPr>
            <w:tcW w:w="7009" w:type="dxa"/>
            <w:tcBorders>
              <w:top w:val="nil"/>
              <w:left w:val="nil"/>
              <w:bottom w:val="single" w:sz="4" w:space="0" w:color="auto"/>
              <w:right w:val="single" w:sz="4" w:space="0" w:color="auto"/>
            </w:tcBorders>
            <w:shd w:val="clear" w:color="auto" w:fill="auto"/>
            <w:hideMark/>
          </w:tcPr>
          <w:p w:rsidR="00ED0E88" w:rsidRPr="00202356" w:rsidRDefault="00ED0E88" w:rsidP="00BF16F1">
            <w:pPr>
              <w:rPr>
                <w:rFonts w:ascii="Verdana" w:hAnsi="Verdana" w:cs="Arial"/>
                <w:sz w:val="18"/>
                <w:szCs w:val="18"/>
                <w:lang w:val="es-PE" w:eastAsia="es-PE"/>
              </w:rPr>
            </w:pPr>
            <w:r w:rsidRPr="00202356">
              <w:rPr>
                <w:rFonts w:ascii="Verdana" w:hAnsi="Verdana" w:cs="Arial"/>
                <w:sz w:val="18"/>
                <w:szCs w:val="18"/>
                <w:lang w:val="es-PE" w:eastAsia="es-PE"/>
              </w:rPr>
              <w:t>Cables distintos de los especificados en el código 17 04 10</w:t>
            </w:r>
          </w:p>
        </w:tc>
      </w:tr>
      <w:tr w:rsidR="00ED0E88" w:rsidRPr="00202356" w:rsidTr="00BF16F1">
        <w:trPr>
          <w:trHeight w:val="255"/>
        </w:trPr>
        <w:tc>
          <w:tcPr>
            <w:tcW w:w="420" w:type="dxa"/>
            <w:tcBorders>
              <w:top w:val="nil"/>
              <w:left w:val="nil"/>
              <w:bottom w:val="nil"/>
              <w:right w:val="nil"/>
            </w:tcBorders>
            <w:shd w:val="clear" w:color="auto" w:fill="auto"/>
            <w:noWrap/>
            <w:hideMark/>
          </w:tcPr>
          <w:p w:rsidR="00ED0E88" w:rsidRPr="00202356" w:rsidRDefault="00ED0E88" w:rsidP="00BF16F1">
            <w:pPr>
              <w:jc w:val="center"/>
              <w:rPr>
                <w:rFonts w:ascii="Verdana" w:hAnsi="Verdana" w:cs="Arial"/>
                <w:b/>
                <w:bCs/>
                <w:sz w:val="18"/>
                <w:szCs w:val="18"/>
                <w:lang w:val="es-PE" w:eastAsia="es-PE"/>
              </w:rPr>
            </w:pPr>
          </w:p>
        </w:tc>
        <w:tc>
          <w:tcPr>
            <w:tcW w:w="1891" w:type="dxa"/>
            <w:tcBorders>
              <w:top w:val="nil"/>
              <w:left w:val="single" w:sz="4" w:space="0" w:color="auto"/>
              <w:bottom w:val="nil"/>
              <w:right w:val="single" w:sz="4" w:space="0" w:color="auto"/>
            </w:tcBorders>
            <w:shd w:val="clear" w:color="auto" w:fill="auto"/>
            <w:noWrap/>
            <w:hideMark/>
          </w:tcPr>
          <w:p w:rsidR="00ED0E88" w:rsidRPr="00202356" w:rsidRDefault="00ED0E88" w:rsidP="00BF16F1">
            <w:pPr>
              <w:rPr>
                <w:rFonts w:ascii="Verdana" w:hAnsi="Verdana" w:cs="Arial"/>
                <w:b/>
                <w:bCs/>
                <w:szCs w:val="20"/>
                <w:lang w:val="es-PE" w:eastAsia="es-PE"/>
              </w:rPr>
            </w:pPr>
            <w:r w:rsidRPr="00202356">
              <w:rPr>
                <w:rFonts w:ascii="Verdana" w:hAnsi="Verdana" w:cs="Arial"/>
                <w:b/>
                <w:bCs/>
                <w:szCs w:val="20"/>
                <w:lang w:val="es-PE" w:eastAsia="es-PE"/>
              </w:rPr>
              <w:t>4. Papel</w:t>
            </w:r>
          </w:p>
        </w:tc>
        <w:tc>
          <w:tcPr>
            <w:tcW w:w="7009" w:type="dxa"/>
            <w:tcBorders>
              <w:top w:val="nil"/>
              <w:left w:val="nil"/>
              <w:bottom w:val="nil"/>
              <w:right w:val="nil"/>
            </w:tcBorders>
            <w:shd w:val="clear" w:color="auto" w:fill="auto"/>
            <w:hideMark/>
          </w:tcPr>
          <w:p w:rsidR="00ED0E88" w:rsidRPr="00202356" w:rsidRDefault="00ED0E88" w:rsidP="00BF16F1">
            <w:pPr>
              <w:rPr>
                <w:rFonts w:ascii="Verdana" w:hAnsi="Verdana" w:cs="Arial"/>
                <w:sz w:val="18"/>
                <w:szCs w:val="18"/>
                <w:lang w:val="es-PE" w:eastAsia="es-PE"/>
              </w:rPr>
            </w:pPr>
          </w:p>
        </w:tc>
      </w:tr>
      <w:tr w:rsidR="00ED0E88" w:rsidRPr="00202356" w:rsidTr="00BF16F1">
        <w:trPr>
          <w:trHeight w:val="255"/>
        </w:trPr>
        <w:tc>
          <w:tcPr>
            <w:tcW w:w="420" w:type="dxa"/>
            <w:tcBorders>
              <w:top w:val="single" w:sz="4" w:space="0" w:color="auto"/>
              <w:left w:val="single" w:sz="4" w:space="0" w:color="auto"/>
              <w:bottom w:val="single" w:sz="4" w:space="0" w:color="auto"/>
              <w:right w:val="single" w:sz="4" w:space="0" w:color="auto"/>
            </w:tcBorders>
            <w:shd w:val="clear" w:color="auto" w:fill="auto"/>
            <w:noWrap/>
            <w:hideMark/>
          </w:tcPr>
          <w:p w:rsidR="00ED0E88" w:rsidRPr="00202356" w:rsidRDefault="00ED0E88" w:rsidP="00BF16F1">
            <w:pPr>
              <w:jc w:val="center"/>
              <w:rPr>
                <w:rFonts w:ascii="Verdana" w:hAnsi="Verdana" w:cs="Arial"/>
                <w:b/>
                <w:bCs/>
                <w:sz w:val="18"/>
                <w:szCs w:val="18"/>
                <w:lang w:val="es-PE" w:eastAsia="es-PE"/>
              </w:rPr>
            </w:pPr>
            <w:r w:rsidRPr="00202356">
              <w:rPr>
                <w:rFonts w:ascii="Verdana" w:hAnsi="Verdana" w:cs="Arial"/>
                <w:b/>
                <w:bCs/>
                <w:sz w:val="18"/>
                <w:szCs w:val="18"/>
                <w:lang w:val="es-PE" w:eastAsia="es-PE"/>
              </w:rPr>
              <w:t> </w:t>
            </w:r>
          </w:p>
        </w:tc>
        <w:tc>
          <w:tcPr>
            <w:tcW w:w="1891" w:type="dxa"/>
            <w:tcBorders>
              <w:top w:val="single" w:sz="4" w:space="0" w:color="auto"/>
              <w:left w:val="nil"/>
              <w:bottom w:val="single" w:sz="4" w:space="0" w:color="auto"/>
              <w:right w:val="single" w:sz="4" w:space="0" w:color="auto"/>
            </w:tcBorders>
            <w:shd w:val="clear" w:color="auto" w:fill="auto"/>
            <w:noWrap/>
            <w:hideMark/>
          </w:tcPr>
          <w:p w:rsidR="00ED0E88" w:rsidRPr="00202356" w:rsidRDefault="00ED0E88" w:rsidP="00BF16F1">
            <w:pPr>
              <w:rPr>
                <w:rFonts w:ascii="Verdana" w:hAnsi="Verdana" w:cs="Arial"/>
                <w:sz w:val="18"/>
                <w:szCs w:val="18"/>
                <w:lang w:val="es-PE" w:eastAsia="es-PE"/>
              </w:rPr>
            </w:pPr>
            <w:r w:rsidRPr="00202356">
              <w:rPr>
                <w:rFonts w:ascii="Verdana" w:hAnsi="Verdana" w:cs="Arial"/>
                <w:sz w:val="18"/>
                <w:szCs w:val="18"/>
                <w:lang w:val="es-PE" w:eastAsia="es-PE"/>
              </w:rPr>
              <w:t xml:space="preserve">20 01 </w:t>
            </w:r>
            <w:proofErr w:type="spellStart"/>
            <w:r w:rsidRPr="00202356">
              <w:rPr>
                <w:rFonts w:ascii="Verdana" w:hAnsi="Verdana" w:cs="Arial"/>
                <w:sz w:val="18"/>
                <w:szCs w:val="18"/>
                <w:lang w:val="es-PE" w:eastAsia="es-PE"/>
              </w:rPr>
              <w:t>01</w:t>
            </w:r>
            <w:proofErr w:type="spellEnd"/>
          </w:p>
        </w:tc>
        <w:tc>
          <w:tcPr>
            <w:tcW w:w="7009" w:type="dxa"/>
            <w:tcBorders>
              <w:top w:val="single" w:sz="4" w:space="0" w:color="auto"/>
              <w:left w:val="nil"/>
              <w:bottom w:val="single" w:sz="4" w:space="0" w:color="auto"/>
              <w:right w:val="single" w:sz="4" w:space="0" w:color="auto"/>
            </w:tcBorders>
            <w:shd w:val="clear" w:color="auto" w:fill="auto"/>
            <w:hideMark/>
          </w:tcPr>
          <w:p w:rsidR="00ED0E88" w:rsidRPr="00202356" w:rsidRDefault="00ED0E88" w:rsidP="00BF16F1">
            <w:pPr>
              <w:rPr>
                <w:rFonts w:ascii="Verdana" w:hAnsi="Verdana" w:cs="Arial"/>
                <w:sz w:val="18"/>
                <w:szCs w:val="18"/>
                <w:lang w:val="es-PE" w:eastAsia="es-PE"/>
              </w:rPr>
            </w:pPr>
            <w:r w:rsidRPr="00202356">
              <w:rPr>
                <w:rFonts w:ascii="Verdana" w:hAnsi="Verdana" w:cs="Arial"/>
                <w:sz w:val="18"/>
                <w:szCs w:val="18"/>
                <w:lang w:val="es-PE" w:eastAsia="es-PE"/>
              </w:rPr>
              <w:t>Papel</w:t>
            </w:r>
          </w:p>
        </w:tc>
      </w:tr>
      <w:tr w:rsidR="00ED0E88" w:rsidRPr="00202356" w:rsidTr="00BF16F1">
        <w:trPr>
          <w:trHeight w:val="255"/>
        </w:trPr>
        <w:tc>
          <w:tcPr>
            <w:tcW w:w="420" w:type="dxa"/>
            <w:tcBorders>
              <w:top w:val="nil"/>
              <w:left w:val="nil"/>
              <w:bottom w:val="nil"/>
              <w:right w:val="nil"/>
            </w:tcBorders>
            <w:shd w:val="clear" w:color="auto" w:fill="auto"/>
            <w:noWrap/>
            <w:hideMark/>
          </w:tcPr>
          <w:p w:rsidR="00ED0E88" w:rsidRPr="00202356" w:rsidRDefault="00ED0E88" w:rsidP="00BF16F1">
            <w:pPr>
              <w:jc w:val="center"/>
              <w:rPr>
                <w:rFonts w:ascii="Verdana" w:hAnsi="Verdana" w:cs="Arial"/>
                <w:b/>
                <w:bCs/>
                <w:sz w:val="18"/>
                <w:szCs w:val="18"/>
                <w:lang w:val="es-PE" w:eastAsia="es-PE"/>
              </w:rPr>
            </w:pPr>
          </w:p>
        </w:tc>
        <w:tc>
          <w:tcPr>
            <w:tcW w:w="1891" w:type="dxa"/>
            <w:tcBorders>
              <w:top w:val="nil"/>
              <w:left w:val="single" w:sz="4" w:space="0" w:color="auto"/>
              <w:bottom w:val="nil"/>
              <w:right w:val="single" w:sz="4" w:space="0" w:color="auto"/>
            </w:tcBorders>
            <w:shd w:val="clear" w:color="auto" w:fill="auto"/>
            <w:noWrap/>
            <w:hideMark/>
          </w:tcPr>
          <w:p w:rsidR="00ED0E88" w:rsidRPr="00202356" w:rsidRDefault="00ED0E88" w:rsidP="00BF16F1">
            <w:pPr>
              <w:rPr>
                <w:rFonts w:ascii="Verdana" w:hAnsi="Verdana" w:cs="Arial"/>
                <w:b/>
                <w:bCs/>
                <w:szCs w:val="20"/>
                <w:lang w:val="es-PE" w:eastAsia="es-PE"/>
              </w:rPr>
            </w:pPr>
            <w:r w:rsidRPr="00202356">
              <w:rPr>
                <w:rFonts w:ascii="Verdana" w:hAnsi="Verdana" w:cs="Arial"/>
                <w:b/>
                <w:bCs/>
                <w:szCs w:val="20"/>
                <w:lang w:val="es-PE" w:eastAsia="es-PE"/>
              </w:rPr>
              <w:t>5. Plástico</w:t>
            </w:r>
          </w:p>
        </w:tc>
        <w:tc>
          <w:tcPr>
            <w:tcW w:w="7009" w:type="dxa"/>
            <w:tcBorders>
              <w:top w:val="nil"/>
              <w:left w:val="nil"/>
              <w:bottom w:val="nil"/>
              <w:right w:val="nil"/>
            </w:tcBorders>
            <w:shd w:val="clear" w:color="auto" w:fill="auto"/>
            <w:hideMark/>
          </w:tcPr>
          <w:p w:rsidR="00ED0E88" w:rsidRPr="00202356" w:rsidRDefault="00ED0E88" w:rsidP="00BF16F1">
            <w:pPr>
              <w:rPr>
                <w:rFonts w:ascii="Verdana" w:hAnsi="Verdana" w:cs="Arial"/>
                <w:sz w:val="18"/>
                <w:szCs w:val="18"/>
                <w:lang w:val="es-PE" w:eastAsia="es-PE"/>
              </w:rPr>
            </w:pPr>
          </w:p>
        </w:tc>
      </w:tr>
      <w:tr w:rsidR="00ED0E88" w:rsidRPr="00202356" w:rsidTr="00BF16F1">
        <w:trPr>
          <w:trHeight w:val="255"/>
        </w:trPr>
        <w:tc>
          <w:tcPr>
            <w:tcW w:w="420" w:type="dxa"/>
            <w:tcBorders>
              <w:top w:val="single" w:sz="4" w:space="0" w:color="auto"/>
              <w:left w:val="single" w:sz="4" w:space="0" w:color="auto"/>
              <w:bottom w:val="single" w:sz="4" w:space="0" w:color="auto"/>
              <w:right w:val="single" w:sz="4" w:space="0" w:color="auto"/>
            </w:tcBorders>
            <w:shd w:val="clear" w:color="auto" w:fill="auto"/>
            <w:noWrap/>
            <w:hideMark/>
          </w:tcPr>
          <w:p w:rsidR="00ED0E88" w:rsidRPr="00202356" w:rsidRDefault="00ED0E88" w:rsidP="00BF16F1">
            <w:pPr>
              <w:jc w:val="center"/>
              <w:rPr>
                <w:rFonts w:ascii="Verdana" w:hAnsi="Verdana" w:cs="Arial"/>
                <w:b/>
                <w:bCs/>
                <w:sz w:val="18"/>
                <w:szCs w:val="18"/>
                <w:lang w:val="es-PE" w:eastAsia="es-PE"/>
              </w:rPr>
            </w:pPr>
            <w:r w:rsidRPr="00202356">
              <w:rPr>
                <w:rFonts w:ascii="Verdana" w:hAnsi="Verdana" w:cs="Arial"/>
                <w:b/>
                <w:bCs/>
                <w:sz w:val="18"/>
                <w:szCs w:val="18"/>
                <w:lang w:val="es-PE" w:eastAsia="es-PE"/>
              </w:rPr>
              <w:t> </w:t>
            </w:r>
          </w:p>
        </w:tc>
        <w:tc>
          <w:tcPr>
            <w:tcW w:w="1891" w:type="dxa"/>
            <w:tcBorders>
              <w:top w:val="single" w:sz="4" w:space="0" w:color="auto"/>
              <w:left w:val="nil"/>
              <w:bottom w:val="single" w:sz="4" w:space="0" w:color="auto"/>
              <w:right w:val="single" w:sz="4" w:space="0" w:color="auto"/>
            </w:tcBorders>
            <w:shd w:val="clear" w:color="auto" w:fill="auto"/>
            <w:noWrap/>
            <w:hideMark/>
          </w:tcPr>
          <w:p w:rsidR="00ED0E88" w:rsidRPr="00202356" w:rsidRDefault="00ED0E88" w:rsidP="00BF16F1">
            <w:pPr>
              <w:rPr>
                <w:rFonts w:ascii="Verdana" w:hAnsi="Verdana" w:cs="Arial"/>
                <w:sz w:val="18"/>
                <w:szCs w:val="18"/>
                <w:lang w:val="es-PE" w:eastAsia="es-PE"/>
              </w:rPr>
            </w:pPr>
            <w:r w:rsidRPr="00202356">
              <w:rPr>
                <w:rFonts w:ascii="Verdana" w:hAnsi="Verdana" w:cs="Arial"/>
                <w:sz w:val="18"/>
                <w:szCs w:val="18"/>
                <w:lang w:val="es-PE" w:eastAsia="es-PE"/>
              </w:rPr>
              <w:t>17 02 03</w:t>
            </w:r>
          </w:p>
        </w:tc>
        <w:tc>
          <w:tcPr>
            <w:tcW w:w="7009" w:type="dxa"/>
            <w:tcBorders>
              <w:top w:val="single" w:sz="4" w:space="0" w:color="auto"/>
              <w:left w:val="nil"/>
              <w:bottom w:val="single" w:sz="4" w:space="0" w:color="auto"/>
              <w:right w:val="single" w:sz="4" w:space="0" w:color="auto"/>
            </w:tcBorders>
            <w:shd w:val="clear" w:color="auto" w:fill="auto"/>
            <w:hideMark/>
          </w:tcPr>
          <w:p w:rsidR="00ED0E88" w:rsidRPr="00202356" w:rsidRDefault="00ED0E88" w:rsidP="00BF16F1">
            <w:pPr>
              <w:rPr>
                <w:rFonts w:ascii="Verdana" w:hAnsi="Verdana" w:cs="Arial"/>
                <w:sz w:val="18"/>
                <w:szCs w:val="18"/>
                <w:lang w:val="es-PE" w:eastAsia="es-PE"/>
              </w:rPr>
            </w:pPr>
            <w:r w:rsidRPr="00202356">
              <w:rPr>
                <w:rFonts w:ascii="Verdana" w:hAnsi="Verdana" w:cs="Arial"/>
                <w:sz w:val="18"/>
                <w:szCs w:val="18"/>
                <w:lang w:val="es-PE" w:eastAsia="es-PE"/>
              </w:rPr>
              <w:t>Plástico</w:t>
            </w:r>
          </w:p>
        </w:tc>
      </w:tr>
      <w:tr w:rsidR="00ED0E88" w:rsidRPr="00202356" w:rsidTr="00BF16F1">
        <w:trPr>
          <w:trHeight w:val="255"/>
        </w:trPr>
        <w:tc>
          <w:tcPr>
            <w:tcW w:w="420" w:type="dxa"/>
            <w:tcBorders>
              <w:top w:val="nil"/>
              <w:left w:val="nil"/>
              <w:bottom w:val="nil"/>
              <w:right w:val="nil"/>
            </w:tcBorders>
            <w:shd w:val="clear" w:color="auto" w:fill="auto"/>
            <w:noWrap/>
            <w:hideMark/>
          </w:tcPr>
          <w:p w:rsidR="00ED0E88" w:rsidRPr="00202356" w:rsidRDefault="00ED0E88" w:rsidP="00BF16F1">
            <w:pPr>
              <w:jc w:val="center"/>
              <w:rPr>
                <w:rFonts w:ascii="Verdana" w:hAnsi="Verdana" w:cs="Arial"/>
                <w:b/>
                <w:bCs/>
                <w:sz w:val="18"/>
                <w:szCs w:val="18"/>
                <w:lang w:val="es-PE" w:eastAsia="es-PE"/>
              </w:rPr>
            </w:pPr>
          </w:p>
        </w:tc>
        <w:tc>
          <w:tcPr>
            <w:tcW w:w="1891" w:type="dxa"/>
            <w:tcBorders>
              <w:top w:val="nil"/>
              <w:left w:val="single" w:sz="4" w:space="0" w:color="auto"/>
              <w:bottom w:val="nil"/>
              <w:right w:val="single" w:sz="4" w:space="0" w:color="auto"/>
            </w:tcBorders>
            <w:shd w:val="clear" w:color="auto" w:fill="auto"/>
            <w:noWrap/>
            <w:hideMark/>
          </w:tcPr>
          <w:p w:rsidR="00ED0E88" w:rsidRPr="00202356" w:rsidRDefault="00ED0E88" w:rsidP="00BF16F1">
            <w:pPr>
              <w:rPr>
                <w:rFonts w:ascii="Verdana" w:hAnsi="Verdana" w:cs="Arial"/>
                <w:b/>
                <w:bCs/>
                <w:szCs w:val="20"/>
                <w:lang w:val="es-PE" w:eastAsia="es-PE"/>
              </w:rPr>
            </w:pPr>
            <w:r w:rsidRPr="00202356">
              <w:rPr>
                <w:rFonts w:ascii="Verdana" w:hAnsi="Verdana" w:cs="Arial"/>
                <w:b/>
                <w:bCs/>
                <w:szCs w:val="20"/>
                <w:lang w:val="es-PE" w:eastAsia="es-PE"/>
              </w:rPr>
              <w:t>6. Vidrio</w:t>
            </w:r>
          </w:p>
        </w:tc>
        <w:tc>
          <w:tcPr>
            <w:tcW w:w="7009" w:type="dxa"/>
            <w:tcBorders>
              <w:top w:val="nil"/>
              <w:left w:val="nil"/>
              <w:bottom w:val="nil"/>
              <w:right w:val="nil"/>
            </w:tcBorders>
            <w:shd w:val="clear" w:color="auto" w:fill="auto"/>
            <w:hideMark/>
          </w:tcPr>
          <w:p w:rsidR="00ED0E88" w:rsidRPr="00202356" w:rsidRDefault="00ED0E88" w:rsidP="00BF16F1">
            <w:pPr>
              <w:rPr>
                <w:rFonts w:ascii="Verdana" w:hAnsi="Verdana" w:cs="Arial"/>
                <w:sz w:val="18"/>
                <w:szCs w:val="18"/>
                <w:lang w:val="es-PE" w:eastAsia="es-PE"/>
              </w:rPr>
            </w:pPr>
          </w:p>
        </w:tc>
      </w:tr>
      <w:tr w:rsidR="00ED0E88" w:rsidRPr="00202356" w:rsidTr="00BF16F1">
        <w:trPr>
          <w:trHeight w:val="255"/>
        </w:trPr>
        <w:tc>
          <w:tcPr>
            <w:tcW w:w="420" w:type="dxa"/>
            <w:tcBorders>
              <w:top w:val="single" w:sz="4" w:space="0" w:color="auto"/>
              <w:left w:val="single" w:sz="4" w:space="0" w:color="auto"/>
              <w:bottom w:val="single" w:sz="4" w:space="0" w:color="auto"/>
              <w:right w:val="single" w:sz="4" w:space="0" w:color="auto"/>
            </w:tcBorders>
            <w:shd w:val="clear" w:color="auto" w:fill="auto"/>
            <w:noWrap/>
            <w:hideMark/>
          </w:tcPr>
          <w:p w:rsidR="00ED0E88" w:rsidRPr="00202356" w:rsidRDefault="00ED0E88" w:rsidP="00BF16F1">
            <w:pPr>
              <w:jc w:val="center"/>
              <w:rPr>
                <w:rFonts w:ascii="Verdana" w:hAnsi="Verdana" w:cs="Arial"/>
                <w:b/>
                <w:bCs/>
                <w:sz w:val="18"/>
                <w:szCs w:val="18"/>
                <w:lang w:val="es-PE" w:eastAsia="es-PE"/>
              </w:rPr>
            </w:pPr>
            <w:r w:rsidRPr="00202356">
              <w:rPr>
                <w:rFonts w:ascii="Verdana" w:hAnsi="Verdana" w:cs="Arial"/>
                <w:b/>
                <w:bCs/>
                <w:sz w:val="18"/>
                <w:szCs w:val="18"/>
                <w:lang w:val="es-PE" w:eastAsia="es-PE"/>
              </w:rPr>
              <w:t>x</w:t>
            </w:r>
          </w:p>
        </w:tc>
        <w:tc>
          <w:tcPr>
            <w:tcW w:w="1891" w:type="dxa"/>
            <w:tcBorders>
              <w:top w:val="single" w:sz="4" w:space="0" w:color="auto"/>
              <w:left w:val="nil"/>
              <w:bottom w:val="single" w:sz="4" w:space="0" w:color="auto"/>
              <w:right w:val="single" w:sz="4" w:space="0" w:color="auto"/>
            </w:tcBorders>
            <w:shd w:val="clear" w:color="auto" w:fill="auto"/>
            <w:noWrap/>
            <w:hideMark/>
          </w:tcPr>
          <w:p w:rsidR="00ED0E88" w:rsidRPr="00202356" w:rsidRDefault="00ED0E88" w:rsidP="00BF16F1">
            <w:pPr>
              <w:rPr>
                <w:rFonts w:ascii="Verdana" w:hAnsi="Verdana" w:cs="Arial"/>
                <w:sz w:val="18"/>
                <w:szCs w:val="18"/>
                <w:lang w:val="es-PE" w:eastAsia="es-PE"/>
              </w:rPr>
            </w:pPr>
            <w:r w:rsidRPr="00202356">
              <w:rPr>
                <w:rFonts w:ascii="Verdana" w:hAnsi="Verdana" w:cs="Arial"/>
                <w:sz w:val="18"/>
                <w:szCs w:val="18"/>
                <w:lang w:val="es-PE" w:eastAsia="es-PE"/>
              </w:rPr>
              <w:t xml:space="preserve">17 02 </w:t>
            </w:r>
            <w:proofErr w:type="spellStart"/>
            <w:r w:rsidRPr="00202356">
              <w:rPr>
                <w:rFonts w:ascii="Verdana" w:hAnsi="Verdana" w:cs="Arial"/>
                <w:sz w:val="18"/>
                <w:szCs w:val="18"/>
                <w:lang w:val="es-PE" w:eastAsia="es-PE"/>
              </w:rPr>
              <w:t>02</w:t>
            </w:r>
            <w:proofErr w:type="spellEnd"/>
          </w:p>
        </w:tc>
        <w:tc>
          <w:tcPr>
            <w:tcW w:w="7009" w:type="dxa"/>
            <w:tcBorders>
              <w:top w:val="single" w:sz="4" w:space="0" w:color="auto"/>
              <w:left w:val="nil"/>
              <w:bottom w:val="single" w:sz="4" w:space="0" w:color="auto"/>
              <w:right w:val="single" w:sz="4" w:space="0" w:color="auto"/>
            </w:tcBorders>
            <w:shd w:val="clear" w:color="auto" w:fill="auto"/>
            <w:hideMark/>
          </w:tcPr>
          <w:p w:rsidR="00ED0E88" w:rsidRPr="00202356" w:rsidRDefault="00ED0E88" w:rsidP="00BF16F1">
            <w:pPr>
              <w:rPr>
                <w:rFonts w:ascii="Verdana" w:hAnsi="Verdana" w:cs="Arial"/>
                <w:sz w:val="18"/>
                <w:szCs w:val="18"/>
                <w:lang w:val="es-PE" w:eastAsia="es-PE"/>
              </w:rPr>
            </w:pPr>
            <w:r w:rsidRPr="00202356">
              <w:rPr>
                <w:rFonts w:ascii="Verdana" w:hAnsi="Verdana" w:cs="Arial"/>
                <w:sz w:val="18"/>
                <w:szCs w:val="18"/>
                <w:lang w:val="es-PE" w:eastAsia="es-PE"/>
              </w:rPr>
              <w:t>Vidrio</w:t>
            </w:r>
          </w:p>
        </w:tc>
      </w:tr>
      <w:tr w:rsidR="00ED0E88" w:rsidRPr="00202356" w:rsidTr="00BF16F1">
        <w:trPr>
          <w:trHeight w:val="255"/>
        </w:trPr>
        <w:tc>
          <w:tcPr>
            <w:tcW w:w="420" w:type="dxa"/>
            <w:tcBorders>
              <w:top w:val="nil"/>
              <w:left w:val="nil"/>
              <w:bottom w:val="nil"/>
              <w:right w:val="nil"/>
            </w:tcBorders>
            <w:shd w:val="clear" w:color="auto" w:fill="auto"/>
            <w:noWrap/>
            <w:hideMark/>
          </w:tcPr>
          <w:p w:rsidR="00ED0E88" w:rsidRPr="00202356" w:rsidRDefault="00ED0E88" w:rsidP="00BF16F1">
            <w:pPr>
              <w:jc w:val="center"/>
              <w:rPr>
                <w:rFonts w:ascii="Verdana" w:hAnsi="Verdana" w:cs="Arial"/>
                <w:b/>
                <w:bCs/>
                <w:sz w:val="18"/>
                <w:szCs w:val="18"/>
                <w:lang w:val="es-PE" w:eastAsia="es-PE"/>
              </w:rPr>
            </w:pPr>
          </w:p>
        </w:tc>
        <w:tc>
          <w:tcPr>
            <w:tcW w:w="1891" w:type="dxa"/>
            <w:tcBorders>
              <w:top w:val="nil"/>
              <w:left w:val="single" w:sz="4" w:space="0" w:color="auto"/>
              <w:bottom w:val="nil"/>
              <w:right w:val="single" w:sz="4" w:space="0" w:color="auto"/>
            </w:tcBorders>
            <w:shd w:val="clear" w:color="auto" w:fill="auto"/>
            <w:noWrap/>
            <w:hideMark/>
          </w:tcPr>
          <w:p w:rsidR="00ED0E88" w:rsidRPr="00202356" w:rsidRDefault="00ED0E88" w:rsidP="00BF16F1">
            <w:pPr>
              <w:rPr>
                <w:rFonts w:ascii="Verdana" w:hAnsi="Verdana" w:cs="Arial"/>
                <w:b/>
                <w:bCs/>
                <w:szCs w:val="20"/>
                <w:lang w:val="es-PE" w:eastAsia="es-PE"/>
              </w:rPr>
            </w:pPr>
            <w:r w:rsidRPr="00202356">
              <w:rPr>
                <w:rFonts w:ascii="Verdana" w:hAnsi="Verdana" w:cs="Arial"/>
                <w:b/>
                <w:bCs/>
                <w:szCs w:val="20"/>
                <w:lang w:val="es-PE" w:eastAsia="es-PE"/>
              </w:rPr>
              <w:t>7. Yeso</w:t>
            </w:r>
          </w:p>
        </w:tc>
        <w:tc>
          <w:tcPr>
            <w:tcW w:w="7009" w:type="dxa"/>
            <w:tcBorders>
              <w:top w:val="nil"/>
              <w:left w:val="nil"/>
              <w:bottom w:val="nil"/>
              <w:right w:val="nil"/>
            </w:tcBorders>
            <w:shd w:val="clear" w:color="auto" w:fill="auto"/>
            <w:hideMark/>
          </w:tcPr>
          <w:p w:rsidR="00ED0E88" w:rsidRPr="00202356" w:rsidRDefault="00ED0E88" w:rsidP="00BF16F1">
            <w:pPr>
              <w:rPr>
                <w:rFonts w:ascii="Verdana" w:hAnsi="Verdana" w:cs="Arial"/>
                <w:sz w:val="18"/>
                <w:szCs w:val="18"/>
                <w:lang w:val="es-PE" w:eastAsia="es-PE"/>
              </w:rPr>
            </w:pPr>
          </w:p>
        </w:tc>
      </w:tr>
      <w:tr w:rsidR="00ED0E88" w:rsidRPr="00202356" w:rsidTr="00BF16F1">
        <w:trPr>
          <w:trHeight w:val="240"/>
        </w:trPr>
        <w:tc>
          <w:tcPr>
            <w:tcW w:w="420" w:type="dxa"/>
            <w:tcBorders>
              <w:top w:val="single" w:sz="4" w:space="0" w:color="auto"/>
              <w:left w:val="single" w:sz="4" w:space="0" w:color="auto"/>
              <w:bottom w:val="single" w:sz="4" w:space="0" w:color="auto"/>
              <w:right w:val="single" w:sz="4" w:space="0" w:color="auto"/>
            </w:tcBorders>
            <w:shd w:val="clear" w:color="auto" w:fill="auto"/>
            <w:noWrap/>
            <w:hideMark/>
          </w:tcPr>
          <w:p w:rsidR="00ED0E88" w:rsidRPr="00202356" w:rsidRDefault="00ED0E88" w:rsidP="00BF16F1">
            <w:pPr>
              <w:jc w:val="center"/>
              <w:rPr>
                <w:rFonts w:ascii="Verdana" w:hAnsi="Verdana" w:cs="Arial"/>
                <w:b/>
                <w:bCs/>
                <w:sz w:val="18"/>
                <w:szCs w:val="18"/>
                <w:lang w:val="es-PE" w:eastAsia="es-PE"/>
              </w:rPr>
            </w:pPr>
            <w:r w:rsidRPr="00202356">
              <w:rPr>
                <w:rFonts w:ascii="Verdana" w:hAnsi="Verdana" w:cs="Arial"/>
                <w:b/>
                <w:bCs/>
                <w:sz w:val="18"/>
                <w:szCs w:val="18"/>
                <w:lang w:val="es-PE" w:eastAsia="es-PE"/>
              </w:rPr>
              <w:t> </w:t>
            </w:r>
          </w:p>
        </w:tc>
        <w:tc>
          <w:tcPr>
            <w:tcW w:w="1891" w:type="dxa"/>
            <w:tcBorders>
              <w:top w:val="single" w:sz="4" w:space="0" w:color="auto"/>
              <w:left w:val="nil"/>
              <w:bottom w:val="single" w:sz="4" w:space="0" w:color="auto"/>
              <w:right w:val="single" w:sz="4" w:space="0" w:color="auto"/>
            </w:tcBorders>
            <w:shd w:val="clear" w:color="auto" w:fill="auto"/>
            <w:noWrap/>
            <w:hideMark/>
          </w:tcPr>
          <w:p w:rsidR="00ED0E88" w:rsidRPr="00202356" w:rsidRDefault="00ED0E88" w:rsidP="00BF16F1">
            <w:pPr>
              <w:rPr>
                <w:rFonts w:ascii="Verdana" w:hAnsi="Verdana" w:cs="Arial"/>
                <w:sz w:val="18"/>
                <w:szCs w:val="18"/>
                <w:lang w:val="es-PE" w:eastAsia="es-PE"/>
              </w:rPr>
            </w:pPr>
            <w:r w:rsidRPr="00202356">
              <w:rPr>
                <w:rFonts w:ascii="Verdana" w:hAnsi="Verdana" w:cs="Arial"/>
                <w:sz w:val="18"/>
                <w:szCs w:val="18"/>
                <w:lang w:val="es-PE" w:eastAsia="es-PE"/>
              </w:rPr>
              <w:t>17 08 02</w:t>
            </w:r>
          </w:p>
        </w:tc>
        <w:tc>
          <w:tcPr>
            <w:tcW w:w="7009" w:type="dxa"/>
            <w:tcBorders>
              <w:top w:val="single" w:sz="4" w:space="0" w:color="auto"/>
              <w:left w:val="nil"/>
              <w:bottom w:val="single" w:sz="4" w:space="0" w:color="auto"/>
              <w:right w:val="single" w:sz="4" w:space="0" w:color="auto"/>
            </w:tcBorders>
            <w:shd w:val="clear" w:color="auto" w:fill="auto"/>
            <w:hideMark/>
          </w:tcPr>
          <w:p w:rsidR="00ED0E88" w:rsidRPr="00202356" w:rsidRDefault="00ED0E88" w:rsidP="00BF16F1">
            <w:pPr>
              <w:rPr>
                <w:rFonts w:ascii="Verdana" w:hAnsi="Verdana" w:cs="Arial"/>
                <w:sz w:val="18"/>
                <w:szCs w:val="18"/>
                <w:lang w:val="es-PE" w:eastAsia="es-PE"/>
              </w:rPr>
            </w:pPr>
            <w:r w:rsidRPr="00202356">
              <w:rPr>
                <w:rFonts w:ascii="Verdana" w:hAnsi="Verdana" w:cs="Arial"/>
                <w:sz w:val="18"/>
                <w:szCs w:val="18"/>
                <w:lang w:val="es-PE" w:eastAsia="es-PE"/>
              </w:rPr>
              <w:t>Materiales de construcción a partir de yeso distintos a los del código 17 08 01</w:t>
            </w:r>
          </w:p>
        </w:tc>
      </w:tr>
    </w:tbl>
    <w:p w:rsidR="00ED0E88" w:rsidRDefault="00ED0E88" w:rsidP="00ED0E88">
      <w:pPr>
        <w:rPr>
          <w:lang w:val="es-ES_tradnl"/>
        </w:rPr>
      </w:pPr>
    </w:p>
    <w:p w:rsidR="00ED0E88" w:rsidRDefault="00ED0E88" w:rsidP="00ED0E88">
      <w:pPr>
        <w:spacing w:after="200" w:line="276" w:lineRule="auto"/>
        <w:rPr>
          <w:lang w:val="es-ES_tradnl"/>
        </w:rPr>
      </w:pPr>
      <w:r>
        <w:rPr>
          <w:lang w:val="es-ES_tradnl"/>
        </w:rPr>
        <w:br w:type="page"/>
      </w:r>
    </w:p>
    <w:p w:rsidR="00ED0E88" w:rsidRDefault="00ED0E88" w:rsidP="00ED0E88">
      <w:pPr>
        <w:rPr>
          <w:lang w:val="es-ES_tradnl"/>
        </w:rPr>
      </w:pPr>
    </w:p>
    <w:tbl>
      <w:tblPr>
        <w:tblW w:w="9320" w:type="dxa"/>
        <w:tblInd w:w="53" w:type="dxa"/>
        <w:tblCellMar>
          <w:left w:w="70" w:type="dxa"/>
          <w:right w:w="70" w:type="dxa"/>
        </w:tblCellMar>
        <w:tblLook w:val="04A0"/>
      </w:tblPr>
      <w:tblGrid>
        <w:gridCol w:w="420"/>
        <w:gridCol w:w="4477"/>
        <w:gridCol w:w="4423"/>
      </w:tblGrid>
      <w:tr w:rsidR="00ED0E88" w:rsidRPr="00202356" w:rsidTr="00BF16F1">
        <w:trPr>
          <w:trHeight w:val="255"/>
        </w:trPr>
        <w:tc>
          <w:tcPr>
            <w:tcW w:w="420" w:type="dxa"/>
            <w:tcBorders>
              <w:top w:val="nil"/>
              <w:left w:val="nil"/>
              <w:bottom w:val="nil"/>
              <w:right w:val="nil"/>
            </w:tcBorders>
            <w:shd w:val="clear" w:color="auto" w:fill="auto"/>
            <w:noWrap/>
            <w:hideMark/>
          </w:tcPr>
          <w:p w:rsidR="00ED0E88" w:rsidRPr="00202356" w:rsidRDefault="00ED0E88" w:rsidP="00BF16F1">
            <w:pPr>
              <w:jc w:val="center"/>
              <w:rPr>
                <w:rFonts w:ascii="Verdana" w:hAnsi="Verdana" w:cs="Arial"/>
                <w:b/>
                <w:bCs/>
                <w:sz w:val="18"/>
                <w:szCs w:val="18"/>
                <w:lang w:val="es-PE" w:eastAsia="es-PE"/>
              </w:rPr>
            </w:pPr>
          </w:p>
        </w:tc>
        <w:tc>
          <w:tcPr>
            <w:tcW w:w="8900" w:type="dxa"/>
            <w:gridSpan w:val="2"/>
            <w:tcBorders>
              <w:top w:val="single" w:sz="4" w:space="0" w:color="auto"/>
              <w:left w:val="single" w:sz="4" w:space="0" w:color="auto"/>
              <w:bottom w:val="single" w:sz="4" w:space="0" w:color="auto"/>
              <w:right w:val="single" w:sz="4" w:space="0" w:color="000000"/>
            </w:tcBorders>
            <w:shd w:val="clear" w:color="000000" w:fill="C0C0C0"/>
            <w:noWrap/>
            <w:hideMark/>
          </w:tcPr>
          <w:p w:rsidR="00ED0E88" w:rsidRPr="00202356" w:rsidRDefault="00ED0E88" w:rsidP="00BF16F1">
            <w:pPr>
              <w:rPr>
                <w:rFonts w:ascii="Verdana" w:hAnsi="Verdana" w:cs="Arial"/>
                <w:b/>
                <w:bCs/>
                <w:szCs w:val="20"/>
                <w:lang w:val="es-PE" w:eastAsia="es-PE"/>
              </w:rPr>
            </w:pPr>
            <w:r w:rsidRPr="00202356">
              <w:rPr>
                <w:rFonts w:ascii="Verdana" w:hAnsi="Verdana" w:cs="Arial"/>
                <w:b/>
                <w:bCs/>
                <w:szCs w:val="20"/>
                <w:lang w:val="es-PE" w:eastAsia="es-PE"/>
              </w:rPr>
              <w:t>RCD: Naturaleza pétrea</w:t>
            </w:r>
          </w:p>
        </w:tc>
      </w:tr>
      <w:tr w:rsidR="00ED0E88" w:rsidRPr="00202356" w:rsidTr="00BF16F1">
        <w:trPr>
          <w:trHeight w:val="105"/>
        </w:trPr>
        <w:tc>
          <w:tcPr>
            <w:tcW w:w="420" w:type="dxa"/>
            <w:tcBorders>
              <w:top w:val="nil"/>
              <w:left w:val="nil"/>
              <w:bottom w:val="nil"/>
              <w:right w:val="nil"/>
            </w:tcBorders>
            <w:shd w:val="clear" w:color="auto" w:fill="auto"/>
            <w:noWrap/>
            <w:hideMark/>
          </w:tcPr>
          <w:p w:rsidR="00ED0E88" w:rsidRPr="00202356" w:rsidRDefault="00ED0E88" w:rsidP="00BF16F1">
            <w:pPr>
              <w:jc w:val="center"/>
              <w:rPr>
                <w:rFonts w:ascii="Verdana" w:hAnsi="Verdana" w:cs="Arial"/>
                <w:b/>
                <w:bCs/>
                <w:sz w:val="18"/>
                <w:szCs w:val="18"/>
                <w:lang w:val="es-PE" w:eastAsia="es-PE"/>
              </w:rPr>
            </w:pPr>
          </w:p>
        </w:tc>
        <w:tc>
          <w:tcPr>
            <w:tcW w:w="4477" w:type="dxa"/>
            <w:tcBorders>
              <w:top w:val="nil"/>
              <w:left w:val="single" w:sz="4" w:space="0" w:color="auto"/>
              <w:bottom w:val="nil"/>
              <w:right w:val="nil"/>
            </w:tcBorders>
            <w:shd w:val="clear" w:color="auto" w:fill="auto"/>
            <w:noWrap/>
            <w:hideMark/>
          </w:tcPr>
          <w:p w:rsidR="00ED0E88" w:rsidRPr="00202356" w:rsidRDefault="00ED0E88" w:rsidP="00BF16F1">
            <w:pPr>
              <w:rPr>
                <w:rFonts w:ascii="Verdana" w:hAnsi="Verdana" w:cs="Arial"/>
                <w:b/>
                <w:bCs/>
                <w:sz w:val="18"/>
                <w:szCs w:val="18"/>
                <w:lang w:val="es-PE" w:eastAsia="es-PE"/>
              </w:rPr>
            </w:pPr>
            <w:r w:rsidRPr="00202356">
              <w:rPr>
                <w:rFonts w:ascii="Verdana" w:hAnsi="Verdana" w:cs="Arial"/>
                <w:b/>
                <w:bCs/>
                <w:sz w:val="18"/>
                <w:szCs w:val="18"/>
                <w:lang w:val="es-PE" w:eastAsia="es-PE"/>
              </w:rPr>
              <w:t> </w:t>
            </w:r>
          </w:p>
        </w:tc>
        <w:tc>
          <w:tcPr>
            <w:tcW w:w="4423" w:type="dxa"/>
            <w:tcBorders>
              <w:top w:val="nil"/>
              <w:left w:val="nil"/>
              <w:bottom w:val="nil"/>
              <w:right w:val="nil"/>
            </w:tcBorders>
            <w:shd w:val="clear" w:color="auto" w:fill="auto"/>
            <w:hideMark/>
          </w:tcPr>
          <w:p w:rsidR="00ED0E88" w:rsidRPr="00202356" w:rsidRDefault="00ED0E88" w:rsidP="00BF16F1">
            <w:pPr>
              <w:rPr>
                <w:rFonts w:ascii="Verdana" w:hAnsi="Verdana" w:cs="Arial"/>
                <w:sz w:val="18"/>
                <w:szCs w:val="18"/>
                <w:lang w:val="es-PE" w:eastAsia="es-PE"/>
              </w:rPr>
            </w:pPr>
          </w:p>
        </w:tc>
      </w:tr>
      <w:tr w:rsidR="00ED0E88" w:rsidRPr="00202356" w:rsidTr="00BF16F1">
        <w:trPr>
          <w:trHeight w:val="255"/>
        </w:trPr>
        <w:tc>
          <w:tcPr>
            <w:tcW w:w="420" w:type="dxa"/>
            <w:tcBorders>
              <w:top w:val="nil"/>
              <w:left w:val="nil"/>
              <w:bottom w:val="nil"/>
              <w:right w:val="nil"/>
            </w:tcBorders>
            <w:shd w:val="clear" w:color="auto" w:fill="auto"/>
            <w:noWrap/>
            <w:hideMark/>
          </w:tcPr>
          <w:p w:rsidR="00ED0E88" w:rsidRPr="00202356" w:rsidRDefault="00ED0E88" w:rsidP="00BF16F1">
            <w:pPr>
              <w:jc w:val="center"/>
              <w:rPr>
                <w:rFonts w:ascii="Verdana" w:hAnsi="Verdana" w:cs="Arial"/>
                <w:b/>
                <w:bCs/>
                <w:sz w:val="18"/>
                <w:szCs w:val="18"/>
                <w:lang w:val="es-PE" w:eastAsia="es-PE"/>
              </w:rPr>
            </w:pPr>
          </w:p>
        </w:tc>
        <w:tc>
          <w:tcPr>
            <w:tcW w:w="4477" w:type="dxa"/>
            <w:tcBorders>
              <w:top w:val="single" w:sz="4" w:space="0" w:color="auto"/>
              <w:left w:val="single" w:sz="4" w:space="0" w:color="auto"/>
              <w:bottom w:val="single" w:sz="4" w:space="0" w:color="auto"/>
              <w:right w:val="single" w:sz="4" w:space="0" w:color="auto"/>
            </w:tcBorders>
            <w:shd w:val="clear" w:color="auto" w:fill="auto"/>
            <w:noWrap/>
            <w:hideMark/>
          </w:tcPr>
          <w:p w:rsidR="00ED0E88" w:rsidRPr="00202356" w:rsidRDefault="00ED0E88" w:rsidP="00BF16F1">
            <w:pPr>
              <w:rPr>
                <w:rFonts w:ascii="Verdana" w:hAnsi="Verdana" w:cs="Arial"/>
                <w:b/>
                <w:bCs/>
                <w:szCs w:val="20"/>
                <w:lang w:val="es-PE" w:eastAsia="es-PE"/>
              </w:rPr>
            </w:pPr>
            <w:r w:rsidRPr="00202356">
              <w:rPr>
                <w:rFonts w:ascii="Verdana" w:hAnsi="Verdana" w:cs="Arial"/>
                <w:b/>
                <w:bCs/>
                <w:szCs w:val="20"/>
                <w:lang w:val="es-PE" w:eastAsia="es-PE"/>
              </w:rPr>
              <w:t>1. Arena Grava y otros áridos</w:t>
            </w:r>
          </w:p>
        </w:tc>
        <w:tc>
          <w:tcPr>
            <w:tcW w:w="4423" w:type="dxa"/>
            <w:tcBorders>
              <w:top w:val="single" w:sz="4" w:space="0" w:color="auto"/>
              <w:left w:val="nil"/>
              <w:bottom w:val="single" w:sz="4" w:space="0" w:color="auto"/>
              <w:right w:val="single" w:sz="4" w:space="0" w:color="auto"/>
            </w:tcBorders>
            <w:shd w:val="clear" w:color="auto" w:fill="auto"/>
            <w:hideMark/>
          </w:tcPr>
          <w:p w:rsidR="00ED0E88" w:rsidRPr="00202356" w:rsidRDefault="00ED0E88" w:rsidP="00BF16F1">
            <w:pPr>
              <w:rPr>
                <w:rFonts w:ascii="Verdana" w:hAnsi="Verdana" w:cs="Arial"/>
                <w:sz w:val="18"/>
                <w:szCs w:val="18"/>
                <w:lang w:val="es-PE" w:eastAsia="es-PE"/>
              </w:rPr>
            </w:pPr>
            <w:r w:rsidRPr="00202356">
              <w:rPr>
                <w:rFonts w:ascii="Verdana" w:hAnsi="Verdana" w:cs="Arial"/>
                <w:sz w:val="18"/>
                <w:szCs w:val="18"/>
                <w:lang w:val="es-PE" w:eastAsia="es-PE"/>
              </w:rPr>
              <w:t> </w:t>
            </w:r>
          </w:p>
        </w:tc>
      </w:tr>
      <w:tr w:rsidR="00ED0E88" w:rsidRPr="00202356" w:rsidTr="00BF16F1">
        <w:trPr>
          <w:trHeight w:val="450"/>
        </w:trPr>
        <w:tc>
          <w:tcPr>
            <w:tcW w:w="420" w:type="dxa"/>
            <w:tcBorders>
              <w:top w:val="single" w:sz="4" w:space="0" w:color="auto"/>
              <w:left w:val="single" w:sz="4" w:space="0" w:color="auto"/>
              <w:bottom w:val="single" w:sz="4" w:space="0" w:color="auto"/>
              <w:right w:val="single" w:sz="4" w:space="0" w:color="auto"/>
            </w:tcBorders>
            <w:shd w:val="clear" w:color="auto" w:fill="auto"/>
            <w:noWrap/>
            <w:hideMark/>
          </w:tcPr>
          <w:p w:rsidR="00ED0E88" w:rsidRPr="00202356" w:rsidRDefault="00ED0E88" w:rsidP="00BF16F1">
            <w:pPr>
              <w:jc w:val="center"/>
              <w:rPr>
                <w:rFonts w:ascii="Verdana" w:hAnsi="Verdana" w:cs="Arial"/>
                <w:b/>
                <w:bCs/>
                <w:sz w:val="18"/>
                <w:szCs w:val="18"/>
                <w:lang w:val="es-PE" w:eastAsia="es-PE"/>
              </w:rPr>
            </w:pPr>
          </w:p>
        </w:tc>
        <w:tc>
          <w:tcPr>
            <w:tcW w:w="4477" w:type="dxa"/>
            <w:tcBorders>
              <w:top w:val="nil"/>
              <w:left w:val="nil"/>
              <w:bottom w:val="single" w:sz="4" w:space="0" w:color="auto"/>
              <w:right w:val="single" w:sz="4" w:space="0" w:color="auto"/>
            </w:tcBorders>
            <w:shd w:val="clear" w:color="auto" w:fill="auto"/>
            <w:noWrap/>
            <w:hideMark/>
          </w:tcPr>
          <w:p w:rsidR="00ED0E88" w:rsidRPr="00202356" w:rsidRDefault="00ED0E88" w:rsidP="00BF16F1">
            <w:pPr>
              <w:rPr>
                <w:rFonts w:ascii="Verdana" w:hAnsi="Verdana" w:cs="Arial"/>
                <w:sz w:val="18"/>
                <w:szCs w:val="18"/>
                <w:lang w:val="es-PE" w:eastAsia="es-PE"/>
              </w:rPr>
            </w:pPr>
            <w:r w:rsidRPr="00202356">
              <w:rPr>
                <w:rFonts w:ascii="Verdana" w:hAnsi="Verdana" w:cs="Arial"/>
                <w:sz w:val="18"/>
                <w:szCs w:val="18"/>
                <w:lang w:val="es-PE" w:eastAsia="es-PE"/>
              </w:rPr>
              <w:t>01 04 08</w:t>
            </w:r>
          </w:p>
        </w:tc>
        <w:tc>
          <w:tcPr>
            <w:tcW w:w="4423" w:type="dxa"/>
            <w:tcBorders>
              <w:top w:val="nil"/>
              <w:left w:val="nil"/>
              <w:bottom w:val="single" w:sz="4" w:space="0" w:color="auto"/>
              <w:right w:val="single" w:sz="4" w:space="0" w:color="auto"/>
            </w:tcBorders>
            <w:shd w:val="clear" w:color="auto" w:fill="auto"/>
            <w:hideMark/>
          </w:tcPr>
          <w:p w:rsidR="00ED0E88" w:rsidRPr="00202356" w:rsidRDefault="00ED0E88" w:rsidP="00BF16F1">
            <w:pPr>
              <w:rPr>
                <w:rFonts w:ascii="Verdana" w:hAnsi="Verdana" w:cs="Arial"/>
                <w:sz w:val="18"/>
                <w:szCs w:val="18"/>
                <w:lang w:val="es-PE" w:eastAsia="es-PE"/>
              </w:rPr>
            </w:pPr>
            <w:r w:rsidRPr="00202356">
              <w:rPr>
                <w:rFonts w:ascii="Verdana" w:hAnsi="Verdana" w:cs="Arial"/>
                <w:sz w:val="18"/>
                <w:szCs w:val="18"/>
                <w:lang w:val="es-PE" w:eastAsia="es-PE"/>
              </w:rPr>
              <w:t>Residuos de grava y rocas trituradas distintos de los mencionados en el código 01 04 07</w:t>
            </w:r>
          </w:p>
        </w:tc>
      </w:tr>
      <w:tr w:rsidR="00ED0E88" w:rsidRPr="00202356" w:rsidTr="00BF16F1">
        <w:trPr>
          <w:trHeight w:val="255"/>
        </w:trPr>
        <w:tc>
          <w:tcPr>
            <w:tcW w:w="420" w:type="dxa"/>
            <w:tcBorders>
              <w:top w:val="nil"/>
              <w:left w:val="single" w:sz="4" w:space="0" w:color="auto"/>
              <w:bottom w:val="single" w:sz="4" w:space="0" w:color="auto"/>
              <w:right w:val="single" w:sz="4" w:space="0" w:color="auto"/>
            </w:tcBorders>
            <w:shd w:val="clear" w:color="auto" w:fill="auto"/>
            <w:noWrap/>
            <w:hideMark/>
          </w:tcPr>
          <w:p w:rsidR="00ED0E88" w:rsidRPr="00202356" w:rsidRDefault="00ED0E88" w:rsidP="00BF16F1">
            <w:pPr>
              <w:jc w:val="center"/>
              <w:rPr>
                <w:rFonts w:ascii="Verdana" w:hAnsi="Verdana" w:cs="Arial"/>
                <w:b/>
                <w:bCs/>
                <w:sz w:val="18"/>
                <w:szCs w:val="18"/>
                <w:lang w:val="es-PE" w:eastAsia="es-PE"/>
              </w:rPr>
            </w:pPr>
            <w:r w:rsidRPr="00202356">
              <w:rPr>
                <w:rFonts w:ascii="Verdana" w:hAnsi="Verdana" w:cs="Arial"/>
                <w:b/>
                <w:bCs/>
                <w:sz w:val="18"/>
                <w:szCs w:val="18"/>
                <w:lang w:val="es-PE" w:eastAsia="es-PE"/>
              </w:rPr>
              <w:t> </w:t>
            </w:r>
          </w:p>
        </w:tc>
        <w:tc>
          <w:tcPr>
            <w:tcW w:w="4477" w:type="dxa"/>
            <w:tcBorders>
              <w:top w:val="nil"/>
              <w:left w:val="nil"/>
              <w:bottom w:val="single" w:sz="4" w:space="0" w:color="auto"/>
              <w:right w:val="single" w:sz="4" w:space="0" w:color="auto"/>
            </w:tcBorders>
            <w:shd w:val="clear" w:color="auto" w:fill="auto"/>
            <w:noWrap/>
            <w:hideMark/>
          </w:tcPr>
          <w:p w:rsidR="00ED0E88" w:rsidRPr="00202356" w:rsidRDefault="00ED0E88" w:rsidP="00BF16F1">
            <w:pPr>
              <w:rPr>
                <w:rFonts w:ascii="Verdana" w:hAnsi="Verdana" w:cs="Arial"/>
                <w:color w:val="000000"/>
                <w:sz w:val="18"/>
                <w:szCs w:val="18"/>
                <w:lang w:val="es-PE" w:eastAsia="es-PE"/>
              </w:rPr>
            </w:pPr>
            <w:r w:rsidRPr="00202356">
              <w:rPr>
                <w:rFonts w:ascii="Verdana" w:hAnsi="Verdana" w:cs="Arial"/>
                <w:color w:val="000000"/>
                <w:sz w:val="18"/>
                <w:szCs w:val="18"/>
                <w:lang w:val="es-PE" w:eastAsia="es-PE"/>
              </w:rPr>
              <w:t>01 04 09</w:t>
            </w:r>
          </w:p>
        </w:tc>
        <w:tc>
          <w:tcPr>
            <w:tcW w:w="4423" w:type="dxa"/>
            <w:tcBorders>
              <w:top w:val="nil"/>
              <w:left w:val="nil"/>
              <w:bottom w:val="single" w:sz="4" w:space="0" w:color="auto"/>
              <w:right w:val="single" w:sz="4" w:space="0" w:color="auto"/>
            </w:tcBorders>
            <w:shd w:val="clear" w:color="auto" w:fill="auto"/>
            <w:hideMark/>
          </w:tcPr>
          <w:p w:rsidR="00ED0E88" w:rsidRPr="00202356" w:rsidRDefault="00ED0E88" w:rsidP="00BF16F1">
            <w:pPr>
              <w:rPr>
                <w:rFonts w:ascii="Verdana" w:hAnsi="Verdana" w:cs="Arial"/>
                <w:sz w:val="18"/>
                <w:szCs w:val="18"/>
                <w:lang w:val="es-PE" w:eastAsia="es-PE"/>
              </w:rPr>
            </w:pPr>
            <w:r w:rsidRPr="00202356">
              <w:rPr>
                <w:rFonts w:ascii="Verdana" w:hAnsi="Verdana" w:cs="Arial"/>
                <w:sz w:val="18"/>
                <w:szCs w:val="18"/>
                <w:lang w:val="es-PE" w:eastAsia="es-PE"/>
              </w:rPr>
              <w:t>Residuos de arena y arcilla</w:t>
            </w:r>
          </w:p>
        </w:tc>
      </w:tr>
      <w:tr w:rsidR="00ED0E88" w:rsidRPr="00202356" w:rsidTr="00BF16F1">
        <w:trPr>
          <w:trHeight w:val="255"/>
        </w:trPr>
        <w:tc>
          <w:tcPr>
            <w:tcW w:w="420" w:type="dxa"/>
            <w:tcBorders>
              <w:top w:val="nil"/>
              <w:left w:val="nil"/>
              <w:bottom w:val="nil"/>
              <w:right w:val="nil"/>
            </w:tcBorders>
            <w:shd w:val="clear" w:color="auto" w:fill="auto"/>
            <w:noWrap/>
            <w:hideMark/>
          </w:tcPr>
          <w:p w:rsidR="00ED0E88" w:rsidRPr="00202356" w:rsidRDefault="00ED0E88" w:rsidP="00BF16F1">
            <w:pPr>
              <w:jc w:val="center"/>
              <w:rPr>
                <w:rFonts w:ascii="Verdana" w:hAnsi="Verdana" w:cs="Arial"/>
                <w:b/>
                <w:bCs/>
                <w:sz w:val="18"/>
                <w:szCs w:val="18"/>
                <w:lang w:val="es-PE" w:eastAsia="es-PE"/>
              </w:rPr>
            </w:pPr>
          </w:p>
        </w:tc>
        <w:tc>
          <w:tcPr>
            <w:tcW w:w="4477" w:type="dxa"/>
            <w:tcBorders>
              <w:top w:val="nil"/>
              <w:left w:val="nil"/>
              <w:bottom w:val="nil"/>
              <w:right w:val="nil"/>
            </w:tcBorders>
            <w:shd w:val="clear" w:color="auto" w:fill="auto"/>
            <w:noWrap/>
            <w:hideMark/>
          </w:tcPr>
          <w:p w:rsidR="00ED0E88" w:rsidRPr="00202356" w:rsidRDefault="00ED0E88" w:rsidP="00BF16F1">
            <w:pPr>
              <w:rPr>
                <w:rFonts w:ascii="Verdana" w:hAnsi="Verdana" w:cs="Arial"/>
                <w:color w:val="000000"/>
                <w:sz w:val="18"/>
                <w:szCs w:val="18"/>
                <w:lang w:val="es-PE" w:eastAsia="es-PE"/>
              </w:rPr>
            </w:pPr>
          </w:p>
        </w:tc>
        <w:tc>
          <w:tcPr>
            <w:tcW w:w="4423" w:type="dxa"/>
            <w:tcBorders>
              <w:top w:val="nil"/>
              <w:left w:val="nil"/>
              <w:bottom w:val="nil"/>
              <w:right w:val="nil"/>
            </w:tcBorders>
            <w:shd w:val="clear" w:color="auto" w:fill="auto"/>
            <w:hideMark/>
          </w:tcPr>
          <w:p w:rsidR="00ED0E88" w:rsidRPr="00202356" w:rsidRDefault="00ED0E88" w:rsidP="00BF16F1">
            <w:pPr>
              <w:rPr>
                <w:rFonts w:ascii="Verdana" w:hAnsi="Verdana" w:cs="Arial"/>
                <w:sz w:val="18"/>
                <w:szCs w:val="18"/>
                <w:lang w:val="es-PE" w:eastAsia="es-PE"/>
              </w:rPr>
            </w:pPr>
          </w:p>
        </w:tc>
      </w:tr>
      <w:tr w:rsidR="00ED0E88" w:rsidRPr="00202356" w:rsidTr="00BF16F1">
        <w:trPr>
          <w:trHeight w:val="255"/>
        </w:trPr>
        <w:tc>
          <w:tcPr>
            <w:tcW w:w="420" w:type="dxa"/>
            <w:tcBorders>
              <w:top w:val="nil"/>
              <w:left w:val="nil"/>
              <w:bottom w:val="nil"/>
              <w:right w:val="nil"/>
            </w:tcBorders>
            <w:shd w:val="clear" w:color="auto" w:fill="auto"/>
            <w:noWrap/>
            <w:hideMark/>
          </w:tcPr>
          <w:p w:rsidR="00ED0E88" w:rsidRPr="00202356" w:rsidRDefault="00ED0E88" w:rsidP="00BF16F1">
            <w:pPr>
              <w:jc w:val="center"/>
              <w:rPr>
                <w:rFonts w:ascii="Verdana" w:hAnsi="Verdana" w:cs="Arial"/>
                <w:b/>
                <w:bCs/>
                <w:sz w:val="18"/>
                <w:szCs w:val="18"/>
                <w:lang w:val="es-PE" w:eastAsia="es-PE"/>
              </w:rPr>
            </w:pPr>
          </w:p>
        </w:tc>
        <w:tc>
          <w:tcPr>
            <w:tcW w:w="4477" w:type="dxa"/>
            <w:tcBorders>
              <w:top w:val="single" w:sz="4" w:space="0" w:color="auto"/>
              <w:left w:val="single" w:sz="4" w:space="0" w:color="auto"/>
              <w:bottom w:val="single" w:sz="4" w:space="0" w:color="auto"/>
              <w:right w:val="single" w:sz="4" w:space="0" w:color="auto"/>
            </w:tcBorders>
            <w:shd w:val="clear" w:color="auto" w:fill="auto"/>
            <w:noWrap/>
            <w:hideMark/>
          </w:tcPr>
          <w:p w:rsidR="00ED0E88" w:rsidRPr="00202356" w:rsidRDefault="00ED0E88" w:rsidP="00BF16F1">
            <w:pPr>
              <w:rPr>
                <w:rFonts w:ascii="Verdana" w:hAnsi="Verdana" w:cs="Arial"/>
                <w:b/>
                <w:bCs/>
                <w:szCs w:val="20"/>
                <w:lang w:val="es-PE" w:eastAsia="es-PE"/>
              </w:rPr>
            </w:pPr>
            <w:r w:rsidRPr="00202356">
              <w:rPr>
                <w:rFonts w:ascii="Verdana" w:hAnsi="Verdana" w:cs="Arial"/>
                <w:b/>
                <w:bCs/>
                <w:szCs w:val="20"/>
                <w:lang w:val="es-PE" w:eastAsia="es-PE"/>
              </w:rPr>
              <w:t>2. Hormigón</w:t>
            </w:r>
          </w:p>
        </w:tc>
        <w:tc>
          <w:tcPr>
            <w:tcW w:w="4423" w:type="dxa"/>
            <w:tcBorders>
              <w:top w:val="single" w:sz="4" w:space="0" w:color="auto"/>
              <w:left w:val="nil"/>
              <w:bottom w:val="single" w:sz="4" w:space="0" w:color="auto"/>
              <w:right w:val="single" w:sz="4" w:space="0" w:color="auto"/>
            </w:tcBorders>
            <w:shd w:val="clear" w:color="auto" w:fill="auto"/>
            <w:hideMark/>
          </w:tcPr>
          <w:p w:rsidR="00ED0E88" w:rsidRPr="00202356" w:rsidRDefault="00ED0E88" w:rsidP="00BF16F1">
            <w:pPr>
              <w:rPr>
                <w:rFonts w:ascii="Verdana" w:hAnsi="Verdana" w:cs="Arial"/>
                <w:sz w:val="18"/>
                <w:szCs w:val="18"/>
                <w:lang w:val="es-PE" w:eastAsia="es-PE"/>
              </w:rPr>
            </w:pPr>
            <w:r w:rsidRPr="00202356">
              <w:rPr>
                <w:rFonts w:ascii="Verdana" w:hAnsi="Verdana" w:cs="Arial"/>
                <w:sz w:val="18"/>
                <w:szCs w:val="18"/>
                <w:lang w:val="es-PE" w:eastAsia="es-PE"/>
              </w:rPr>
              <w:t> </w:t>
            </w:r>
          </w:p>
        </w:tc>
      </w:tr>
      <w:tr w:rsidR="00ED0E88" w:rsidRPr="00202356" w:rsidTr="00BF16F1">
        <w:trPr>
          <w:trHeight w:val="255"/>
        </w:trPr>
        <w:tc>
          <w:tcPr>
            <w:tcW w:w="420" w:type="dxa"/>
            <w:tcBorders>
              <w:top w:val="single" w:sz="4" w:space="0" w:color="auto"/>
              <w:left w:val="single" w:sz="4" w:space="0" w:color="auto"/>
              <w:bottom w:val="single" w:sz="4" w:space="0" w:color="auto"/>
              <w:right w:val="single" w:sz="4" w:space="0" w:color="auto"/>
            </w:tcBorders>
            <w:shd w:val="clear" w:color="auto" w:fill="auto"/>
            <w:noWrap/>
            <w:hideMark/>
          </w:tcPr>
          <w:p w:rsidR="00ED0E88" w:rsidRPr="00202356" w:rsidRDefault="00ED0E88" w:rsidP="00BF16F1">
            <w:pPr>
              <w:jc w:val="center"/>
              <w:rPr>
                <w:rFonts w:ascii="Verdana" w:hAnsi="Verdana" w:cs="Arial"/>
                <w:b/>
                <w:bCs/>
                <w:sz w:val="18"/>
                <w:szCs w:val="18"/>
                <w:lang w:val="es-PE" w:eastAsia="es-PE"/>
              </w:rPr>
            </w:pPr>
          </w:p>
        </w:tc>
        <w:tc>
          <w:tcPr>
            <w:tcW w:w="4477" w:type="dxa"/>
            <w:tcBorders>
              <w:top w:val="nil"/>
              <w:left w:val="nil"/>
              <w:bottom w:val="single" w:sz="4" w:space="0" w:color="auto"/>
              <w:right w:val="single" w:sz="4" w:space="0" w:color="auto"/>
            </w:tcBorders>
            <w:shd w:val="clear" w:color="auto" w:fill="auto"/>
            <w:noWrap/>
            <w:hideMark/>
          </w:tcPr>
          <w:p w:rsidR="00ED0E88" w:rsidRPr="00202356" w:rsidRDefault="00ED0E88" w:rsidP="00BF16F1">
            <w:pPr>
              <w:rPr>
                <w:rFonts w:ascii="Verdana" w:hAnsi="Verdana" w:cs="Arial"/>
                <w:sz w:val="18"/>
                <w:szCs w:val="18"/>
                <w:lang w:val="es-PE" w:eastAsia="es-PE"/>
              </w:rPr>
            </w:pPr>
            <w:r w:rsidRPr="00202356">
              <w:rPr>
                <w:rFonts w:ascii="Verdana" w:hAnsi="Verdana" w:cs="Arial"/>
                <w:sz w:val="18"/>
                <w:szCs w:val="18"/>
                <w:lang w:val="es-PE" w:eastAsia="es-PE"/>
              </w:rPr>
              <w:t xml:space="preserve">17 01 </w:t>
            </w:r>
            <w:proofErr w:type="spellStart"/>
            <w:r w:rsidRPr="00202356">
              <w:rPr>
                <w:rFonts w:ascii="Verdana" w:hAnsi="Verdana" w:cs="Arial"/>
                <w:sz w:val="18"/>
                <w:szCs w:val="18"/>
                <w:lang w:val="es-PE" w:eastAsia="es-PE"/>
              </w:rPr>
              <w:t>01</w:t>
            </w:r>
            <w:proofErr w:type="spellEnd"/>
          </w:p>
        </w:tc>
        <w:tc>
          <w:tcPr>
            <w:tcW w:w="4423" w:type="dxa"/>
            <w:tcBorders>
              <w:top w:val="nil"/>
              <w:left w:val="nil"/>
              <w:bottom w:val="single" w:sz="4" w:space="0" w:color="auto"/>
              <w:right w:val="single" w:sz="4" w:space="0" w:color="auto"/>
            </w:tcBorders>
            <w:shd w:val="clear" w:color="auto" w:fill="auto"/>
            <w:hideMark/>
          </w:tcPr>
          <w:p w:rsidR="00ED0E88" w:rsidRPr="00202356" w:rsidRDefault="00ED0E88" w:rsidP="00BF16F1">
            <w:pPr>
              <w:rPr>
                <w:rFonts w:ascii="Verdana" w:hAnsi="Verdana" w:cs="Arial"/>
                <w:sz w:val="18"/>
                <w:szCs w:val="18"/>
                <w:lang w:val="es-PE" w:eastAsia="es-PE"/>
              </w:rPr>
            </w:pPr>
            <w:r w:rsidRPr="00202356">
              <w:rPr>
                <w:rFonts w:ascii="Verdana" w:hAnsi="Verdana" w:cs="Arial"/>
                <w:sz w:val="18"/>
                <w:szCs w:val="18"/>
                <w:lang w:val="es-PE" w:eastAsia="es-PE"/>
              </w:rPr>
              <w:t>Hormigón</w:t>
            </w:r>
          </w:p>
        </w:tc>
      </w:tr>
      <w:tr w:rsidR="00ED0E88" w:rsidRPr="00202356" w:rsidTr="00BF16F1">
        <w:trPr>
          <w:trHeight w:val="255"/>
        </w:trPr>
        <w:tc>
          <w:tcPr>
            <w:tcW w:w="420" w:type="dxa"/>
            <w:tcBorders>
              <w:top w:val="nil"/>
              <w:left w:val="nil"/>
              <w:bottom w:val="nil"/>
              <w:right w:val="nil"/>
            </w:tcBorders>
            <w:shd w:val="clear" w:color="auto" w:fill="auto"/>
            <w:noWrap/>
            <w:hideMark/>
          </w:tcPr>
          <w:p w:rsidR="00ED0E88" w:rsidRPr="00202356" w:rsidRDefault="00ED0E88" w:rsidP="00BF16F1">
            <w:pPr>
              <w:jc w:val="center"/>
              <w:rPr>
                <w:rFonts w:ascii="Verdana" w:hAnsi="Verdana" w:cs="Arial"/>
                <w:b/>
                <w:bCs/>
                <w:sz w:val="18"/>
                <w:szCs w:val="18"/>
                <w:lang w:val="es-PE" w:eastAsia="es-PE"/>
              </w:rPr>
            </w:pPr>
          </w:p>
        </w:tc>
        <w:tc>
          <w:tcPr>
            <w:tcW w:w="4477" w:type="dxa"/>
            <w:tcBorders>
              <w:top w:val="nil"/>
              <w:left w:val="nil"/>
              <w:bottom w:val="nil"/>
              <w:right w:val="nil"/>
            </w:tcBorders>
            <w:shd w:val="clear" w:color="auto" w:fill="auto"/>
            <w:noWrap/>
            <w:hideMark/>
          </w:tcPr>
          <w:p w:rsidR="00ED0E88" w:rsidRPr="00202356" w:rsidRDefault="00ED0E88" w:rsidP="00BF16F1">
            <w:pPr>
              <w:rPr>
                <w:rFonts w:ascii="Verdana" w:hAnsi="Verdana" w:cs="Arial"/>
                <w:sz w:val="18"/>
                <w:szCs w:val="18"/>
                <w:lang w:val="es-PE" w:eastAsia="es-PE"/>
              </w:rPr>
            </w:pPr>
          </w:p>
        </w:tc>
        <w:tc>
          <w:tcPr>
            <w:tcW w:w="4423" w:type="dxa"/>
            <w:tcBorders>
              <w:top w:val="nil"/>
              <w:left w:val="nil"/>
              <w:bottom w:val="nil"/>
              <w:right w:val="nil"/>
            </w:tcBorders>
            <w:shd w:val="clear" w:color="auto" w:fill="auto"/>
            <w:hideMark/>
          </w:tcPr>
          <w:p w:rsidR="00ED0E88" w:rsidRPr="00202356" w:rsidRDefault="00ED0E88" w:rsidP="00BF16F1">
            <w:pPr>
              <w:rPr>
                <w:rFonts w:ascii="Verdana" w:hAnsi="Verdana" w:cs="Arial"/>
                <w:sz w:val="18"/>
                <w:szCs w:val="18"/>
                <w:lang w:val="es-PE" w:eastAsia="es-PE"/>
              </w:rPr>
            </w:pPr>
          </w:p>
        </w:tc>
      </w:tr>
      <w:tr w:rsidR="00ED0E88" w:rsidRPr="00202356" w:rsidTr="00BF16F1">
        <w:trPr>
          <w:trHeight w:val="255"/>
        </w:trPr>
        <w:tc>
          <w:tcPr>
            <w:tcW w:w="420" w:type="dxa"/>
            <w:tcBorders>
              <w:top w:val="nil"/>
              <w:left w:val="nil"/>
              <w:bottom w:val="nil"/>
              <w:right w:val="nil"/>
            </w:tcBorders>
            <w:shd w:val="clear" w:color="auto" w:fill="auto"/>
            <w:noWrap/>
            <w:hideMark/>
          </w:tcPr>
          <w:p w:rsidR="00ED0E88" w:rsidRPr="00202356" w:rsidRDefault="00ED0E88" w:rsidP="00BF16F1">
            <w:pPr>
              <w:jc w:val="center"/>
              <w:rPr>
                <w:rFonts w:ascii="Verdana" w:hAnsi="Verdana" w:cs="Arial"/>
                <w:b/>
                <w:bCs/>
                <w:sz w:val="18"/>
                <w:szCs w:val="18"/>
                <w:lang w:val="es-PE" w:eastAsia="es-PE"/>
              </w:rPr>
            </w:pPr>
          </w:p>
        </w:tc>
        <w:tc>
          <w:tcPr>
            <w:tcW w:w="4477" w:type="dxa"/>
            <w:tcBorders>
              <w:top w:val="single" w:sz="4" w:space="0" w:color="auto"/>
              <w:left w:val="single" w:sz="4" w:space="0" w:color="auto"/>
              <w:bottom w:val="single" w:sz="4" w:space="0" w:color="auto"/>
              <w:right w:val="single" w:sz="4" w:space="0" w:color="auto"/>
            </w:tcBorders>
            <w:shd w:val="clear" w:color="auto" w:fill="auto"/>
            <w:noWrap/>
            <w:hideMark/>
          </w:tcPr>
          <w:p w:rsidR="00ED0E88" w:rsidRPr="00202356" w:rsidRDefault="00ED0E88" w:rsidP="00BF16F1">
            <w:pPr>
              <w:rPr>
                <w:rFonts w:ascii="Verdana" w:hAnsi="Verdana" w:cs="Arial"/>
                <w:b/>
                <w:bCs/>
                <w:szCs w:val="20"/>
                <w:lang w:val="es-PE" w:eastAsia="es-PE"/>
              </w:rPr>
            </w:pPr>
            <w:r w:rsidRPr="00202356">
              <w:rPr>
                <w:rFonts w:ascii="Verdana" w:hAnsi="Verdana" w:cs="Arial"/>
                <w:b/>
                <w:bCs/>
                <w:szCs w:val="20"/>
                <w:lang w:val="es-PE" w:eastAsia="es-PE"/>
              </w:rPr>
              <w:t>3. Ladrillos , azulejos y otros cerámicos</w:t>
            </w:r>
          </w:p>
        </w:tc>
        <w:tc>
          <w:tcPr>
            <w:tcW w:w="4423" w:type="dxa"/>
            <w:tcBorders>
              <w:top w:val="single" w:sz="4" w:space="0" w:color="auto"/>
              <w:left w:val="nil"/>
              <w:bottom w:val="single" w:sz="4" w:space="0" w:color="auto"/>
              <w:right w:val="single" w:sz="4" w:space="0" w:color="auto"/>
            </w:tcBorders>
            <w:shd w:val="clear" w:color="auto" w:fill="auto"/>
            <w:hideMark/>
          </w:tcPr>
          <w:p w:rsidR="00ED0E88" w:rsidRPr="00202356" w:rsidRDefault="00ED0E88" w:rsidP="00BF16F1">
            <w:pPr>
              <w:rPr>
                <w:rFonts w:ascii="Verdana" w:hAnsi="Verdana" w:cs="Arial"/>
                <w:sz w:val="18"/>
                <w:szCs w:val="18"/>
                <w:lang w:val="es-PE" w:eastAsia="es-PE"/>
              </w:rPr>
            </w:pPr>
            <w:r w:rsidRPr="00202356">
              <w:rPr>
                <w:rFonts w:ascii="Verdana" w:hAnsi="Verdana" w:cs="Arial"/>
                <w:sz w:val="18"/>
                <w:szCs w:val="18"/>
                <w:lang w:val="es-PE" w:eastAsia="es-PE"/>
              </w:rPr>
              <w:t> </w:t>
            </w:r>
          </w:p>
        </w:tc>
      </w:tr>
      <w:tr w:rsidR="00ED0E88" w:rsidRPr="00202356" w:rsidTr="00BF16F1">
        <w:trPr>
          <w:trHeight w:val="255"/>
        </w:trPr>
        <w:tc>
          <w:tcPr>
            <w:tcW w:w="420" w:type="dxa"/>
            <w:tcBorders>
              <w:top w:val="single" w:sz="4" w:space="0" w:color="auto"/>
              <w:left w:val="single" w:sz="4" w:space="0" w:color="auto"/>
              <w:bottom w:val="single" w:sz="4" w:space="0" w:color="auto"/>
              <w:right w:val="single" w:sz="4" w:space="0" w:color="auto"/>
            </w:tcBorders>
            <w:shd w:val="clear" w:color="auto" w:fill="auto"/>
            <w:noWrap/>
            <w:hideMark/>
          </w:tcPr>
          <w:p w:rsidR="00ED0E88" w:rsidRPr="00202356" w:rsidRDefault="00ED0E88" w:rsidP="00BF16F1">
            <w:pPr>
              <w:jc w:val="center"/>
              <w:rPr>
                <w:rFonts w:ascii="Verdana" w:hAnsi="Verdana" w:cs="Arial"/>
                <w:b/>
                <w:bCs/>
                <w:sz w:val="18"/>
                <w:szCs w:val="18"/>
                <w:lang w:val="es-PE" w:eastAsia="es-PE"/>
              </w:rPr>
            </w:pPr>
            <w:r w:rsidRPr="00202356">
              <w:rPr>
                <w:rFonts w:ascii="Verdana" w:hAnsi="Verdana" w:cs="Arial"/>
                <w:b/>
                <w:bCs/>
                <w:sz w:val="18"/>
                <w:szCs w:val="18"/>
                <w:lang w:val="es-PE" w:eastAsia="es-PE"/>
              </w:rPr>
              <w:t> </w:t>
            </w:r>
          </w:p>
        </w:tc>
        <w:tc>
          <w:tcPr>
            <w:tcW w:w="4477" w:type="dxa"/>
            <w:tcBorders>
              <w:top w:val="nil"/>
              <w:left w:val="nil"/>
              <w:bottom w:val="single" w:sz="4" w:space="0" w:color="auto"/>
              <w:right w:val="single" w:sz="4" w:space="0" w:color="auto"/>
            </w:tcBorders>
            <w:shd w:val="clear" w:color="auto" w:fill="auto"/>
            <w:noWrap/>
            <w:hideMark/>
          </w:tcPr>
          <w:p w:rsidR="00ED0E88" w:rsidRPr="00202356" w:rsidRDefault="00ED0E88" w:rsidP="00BF16F1">
            <w:pPr>
              <w:rPr>
                <w:rFonts w:ascii="Verdana" w:hAnsi="Verdana" w:cs="Arial"/>
                <w:sz w:val="18"/>
                <w:szCs w:val="18"/>
                <w:lang w:val="es-PE" w:eastAsia="es-PE"/>
              </w:rPr>
            </w:pPr>
            <w:r w:rsidRPr="00202356">
              <w:rPr>
                <w:rFonts w:ascii="Verdana" w:hAnsi="Verdana" w:cs="Arial"/>
                <w:sz w:val="18"/>
                <w:szCs w:val="18"/>
                <w:lang w:val="es-PE" w:eastAsia="es-PE"/>
              </w:rPr>
              <w:t>17 01 02</w:t>
            </w:r>
          </w:p>
        </w:tc>
        <w:tc>
          <w:tcPr>
            <w:tcW w:w="4423" w:type="dxa"/>
            <w:tcBorders>
              <w:top w:val="nil"/>
              <w:left w:val="nil"/>
              <w:bottom w:val="single" w:sz="4" w:space="0" w:color="auto"/>
              <w:right w:val="single" w:sz="4" w:space="0" w:color="auto"/>
            </w:tcBorders>
            <w:shd w:val="clear" w:color="auto" w:fill="auto"/>
            <w:hideMark/>
          </w:tcPr>
          <w:p w:rsidR="00ED0E88" w:rsidRPr="00202356" w:rsidRDefault="00ED0E88" w:rsidP="00BF16F1">
            <w:pPr>
              <w:rPr>
                <w:rFonts w:ascii="Verdana" w:hAnsi="Verdana" w:cs="Arial"/>
                <w:sz w:val="18"/>
                <w:szCs w:val="18"/>
                <w:lang w:val="es-PE" w:eastAsia="es-PE"/>
              </w:rPr>
            </w:pPr>
            <w:r w:rsidRPr="00202356">
              <w:rPr>
                <w:rFonts w:ascii="Verdana" w:hAnsi="Verdana" w:cs="Arial"/>
                <w:sz w:val="18"/>
                <w:szCs w:val="18"/>
                <w:lang w:val="es-PE" w:eastAsia="es-PE"/>
              </w:rPr>
              <w:t>Ladrillos</w:t>
            </w:r>
          </w:p>
        </w:tc>
      </w:tr>
      <w:tr w:rsidR="00ED0E88" w:rsidRPr="00202356" w:rsidTr="00BF16F1">
        <w:trPr>
          <w:trHeight w:val="255"/>
        </w:trPr>
        <w:tc>
          <w:tcPr>
            <w:tcW w:w="420" w:type="dxa"/>
            <w:tcBorders>
              <w:top w:val="nil"/>
              <w:left w:val="single" w:sz="4" w:space="0" w:color="auto"/>
              <w:bottom w:val="single" w:sz="4" w:space="0" w:color="auto"/>
              <w:right w:val="single" w:sz="4" w:space="0" w:color="auto"/>
            </w:tcBorders>
            <w:shd w:val="clear" w:color="auto" w:fill="auto"/>
            <w:noWrap/>
            <w:hideMark/>
          </w:tcPr>
          <w:p w:rsidR="00ED0E88" w:rsidRPr="00202356" w:rsidRDefault="00ED0E88" w:rsidP="00BF16F1">
            <w:pPr>
              <w:jc w:val="center"/>
              <w:rPr>
                <w:rFonts w:ascii="Verdana" w:hAnsi="Verdana" w:cs="Arial"/>
                <w:b/>
                <w:bCs/>
                <w:sz w:val="18"/>
                <w:szCs w:val="18"/>
                <w:lang w:val="es-PE" w:eastAsia="es-PE"/>
              </w:rPr>
            </w:pPr>
            <w:r w:rsidRPr="00202356">
              <w:rPr>
                <w:rFonts w:ascii="Verdana" w:hAnsi="Verdana" w:cs="Arial"/>
                <w:b/>
                <w:bCs/>
                <w:sz w:val="18"/>
                <w:szCs w:val="18"/>
                <w:lang w:val="es-PE" w:eastAsia="es-PE"/>
              </w:rPr>
              <w:t> </w:t>
            </w:r>
          </w:p>
        </w:tc>
        <w:tc>
          <w:tcPr>
            <w:tcW w:w="4477" w:type="dxa"/>
            <w:tcBorders>
              <w:top w:val="nil"/>
              <w:left w:val="nil"/>
              <w:bottom w:val="single" w:sz="4" w:space="0" w:color="auto"/>
              <w:right w:val="single" w:sz="4" w:space="0" w:color="auto"/>
            </w:tcBorders>
            <w:shd w:val="clear" w:color="auto" w:fill="auto"/>
            <w:noWrap/>
            <w:hideMark/>
          </w:tcPr>
          <w:p w:rsidR="00ED0E88" w:rsidRPr="00202356" w:rsidRDefault="00ED0E88" w:rsidP="00BF16F1">
            <w:pPr>
              <w:rPr>
                <w:rFonts w:ascii="Verdana" w:hAnsi="Verdana" w:cs="Arial"/>
                <w:color w:val="000000"/>
                <w:sz w:val="18"/>
                <w:szCs w:val="18"/>
                <w:lang w:val="es-PE" w:eastAsia="es-PE"/>
              </w:rPr>
            </w:pPr>
            <w:r w:rsidRPr="00202356">
              <w:rPr>
                <w:rFonts w:ascii="Verdana" w:hAnsi="Verdana" w:cs="Arial"/>
                <w:color w:val="000000"/>
                <w:sz w:val="18"/>
                <w:szCs w:val="18"/>
                <w:lang w:val="es-PE" w:eastAsia="es-PE"/>
              </w:rPr>
              <w:t>17 01 03</w:t>
            </w:r>
          </w:p>
        </w:tc>
        <w:tc>
          <w:tcPr>
            <w:tcW w:w="4423" w:type="dxa"/>
            <w:tcBorders>
              <w:top w:val="nil"/>
              <w:left w:val="nil"/>
              <w:bottom w:val="single" w:sz="4" w:space="0" w:color="auto"/>
              <w:right w:val="single" w:sz="4" w:space="0" w:color="auto"/>
            </w:tcBorders>
            <w:shd w:val="clear" w:color="auto" w:fill="auto"/>
            <w:hideMark/>
          </w:tcPr>
          <w:p w:rsidR="00ED0E88" w:rsidRPr="00202356" w:rsidRDefault="00ED0E88" w:rsidP="00BF16F1">
            <w:pPr>
              <w:rPr>
                <w:rFonts w:ascii="Verdana" w:hAnsi="Verdana" w:cs="Arial"/>
                <w:sz w:val="18"/>
                <w:szCs w:val="18"/>
                <w:lang w:val="es-PE" w:eastAsia="es-PE"/>
              </w:rPr>
            </w:pPr>
            <w:r w:rsidRPr="00202356">
              <w:rPr>
                <w:rFonts w:ascii="Verdana" w:hAnsi="Verdana" w:cs="Arial"/>
                <w:sz w:val="18"/>
                <w:szCs w:val="18"/>
                <w:lang w:val="es-PE" w:eastAsia="es-PE"/>
              </w:rPr>
              <w:t>Tejas y materiales cerámicos</w:t>
            </w:r>
          </w:p>
        </w:tc>
      </w:tr>
      <w:tr w:rsidR="00ED0E88" w:rsidRPr="00202356" w:rsidTr="00BF16F1">
        <w:trPr>
          <w:trHeight w:val="450"/>
        </w:trPr>
        <w:tc>
          <w:tcPr>
            <w:tcW w:w="420" w:type="dxa"/>
            <w:tcBorders>
              <w:top w:val="nil"/>
              <w:left w:val="single" w:sz="4" w:space="0" w:color="auto"/>
              <w:bottom w:val="single" w:sz="4" w:space="0" w:color="auto"/>
              <w:right w:val="single" w:sz="4" w:space="0" w:color="auto"/>
            </w:tcBorders>
            <w:shd w:val="clear" w:color="auto" w:fill="auto"/>
            <w:noWrap/>
            <w:hideMark/>
          </w:tcPr>
          <w:p w:rsidR="00ED0E88" w:rsidRPr="00202356" w:rsidRDefault="00ED0E88" w:rsidP="00BF16F1">
            <w:pPr>
              <w:jc w:val="center"/>
              <w:rPr>
                <w:rFonts w:ascii="Verdana" w:hAnsi="Verdana" w:cs="Arial"/>
                <w:b/>
                <w:bCs/>
                <w:sz w:val="18"/>
                <w:szCs w:val="18"/>
                <w:lang w:val="es-PE" w:eastAsia="es-PE"/>
              </w:rPr>
            </w:pPr>
            <w:r w:rsidRPr="00202356">
              <w:rPr>
                <w:rFonts w:ascii="Verdana" w:hAnsi="Verdana" w:cs="Arial"/>
                <w:b/>
                <w:bCs/>
                <w:sz w:val="18"/>
                <w:szCs w:val="18"/>
                <w:lang w:val="es-PE" w:eastAsia="es-PE"/>
              </w:rPr>
              <w:t> </w:t>
            </w:r>
          </w:p>
        </w:tc>
        <w:tc>
          <w:tcPr>
            <w:tcW w:w="4477" w:type="dxa"/>
            <w:tcBorders>
              <w:top w:val="nil"/>
              <w:left w:val="nil"/>
              <w:bottom w:val="single" w:sz="4" w:space="0" w:color="auto"/>
              <w:right w:val="single" w:sz="4" w:space="0" w:color="auto"/>
            </w:tcBorders>
            <w:shd w:val="clear" w:color="auto" w:fill="auto"/>
            <w:noWrap/>
            <w:hideMark/>
          </w:tcPr>
          <w:p w:rsidR="00ED0E88" w:rsidRPr="00202356" w:rsidRDefault="00ED0E88" w:rsidP="00BF16F1">
            <w:pPr>
              <w:rPr>
                <w:rFonts w:ascii="Verdana" w:hAnsi="Verdana" w:cs="Arial"/>
                <w:sz w:val="18"/>
                <w:szCs w:val="18"/>
                <w:lang w:val="es-PE" w:eastAsia="es-PE"/>
              </w:rPr>
            </w:pPr>
            <w:r w:rsidRPr="00202356">
              <w:rPr>
                <w:rFonts w:ascii="Verdana" w:hAnsi="Verdana" w:cs="Arial"/>
                <w:sz w:val="18"/>
                <w:szCs w:val="18"/>
                <w:lang w:val="es-PE" w:eastAsia="es-PE"/>
              </w:rPr>
              <w:t>17 01 07</w:t>
            </w:r>
          </w:p>
        </w:tc>
        <w:tc>
          <w:tcPr>
            <w:tcW w:w="4423" w:type="dxa"/>
            <w:tcBorders>
              <w:top w:val="nil"/>
              <w:left w:val="nil"/>
              <w:bottom w:val="single" w:sz="4" w:space="0" w:color="auto"/>
              <w:right w:val="single" w:sz="4" w:space="0" w:color="auto"/>
            </w:tcBorders>
            <w:shd w:val="clear" w:color="auto" w:fill="auto"/>
            <w:hideMark/>
          </w:tcPr>
          <w:p w:rsidR="00ED0E88" w:rsidRPr="00202356" w:rsidRDefault="00ED0E88" w:rsidP="00BF16F1">
            <w:pPr>
              <w:rPr>
                <w:rFonts w:ascii="Verdana" w:hAnsi="Verdana" w:cs="Arial"/>
                <w:sz w:val="18"/>
                <w:szCs w:val="18"/>
                <w:lang w:val="es-PE" w:eastAsia="es-PE"/>
              </w:rPr>
            </w:pPr>
            <w:r w:rsidRPr="00202356">
              <w:rPr>
                <w:rFonts w:ascii="Verdana" w:hAnsi="Verdana" w:cs="Arial"/>
                <w:sz w:val="18"/>
                <w:szCs w:val="18"/>
                <w:lang w:val="es-PE" w:eastAsia="es-PE"/>
              </w:rPr>
              <w:t>Mezclas de hormigón, ladrillos, tejas y materiales cerámicos distintas de las especificadas en el código 1 7 01 06.</w:t>
            </w:r>
          </w:p>
        </w:tc>
      </w:tr>
      <w:tr w:rsidR="00ED0E88" w:rsidRPr="00202356" w:rsidTr="00BF16F1">
        <w:trPr>
          <w:trHeight w:val="255"/>
        </w:trPr>
        <w:tc>
          <w:tcPr>
            <w:tcW w:w="420" w:type="dxa"/>
            <w:tcBorders>
              <w:top w:val="nil"/>
              <w:left w:val="nil"/>
              <w:bottom w:val="nil"/>
              <w:right w:val="nil"/>
            </w:tcBorders>
            <w:shd w:val="clear" w:color="auto" w:fill="auto"/>
            <w:noWrap/>
            <w:hideMark/>
          </w:tcPr>
          <w:p w:rsidR="00ED0E88" w:rsidRPr="00202356" w:rsidRDefault="00ED0E88" w:rsidP="00BF16F1">
            <w:pPr>
              <w:jc w:val="center"/>
              <w:rPr>
                <w:rFonts w:ascii="Verdana" w:hAnsi="Verdana" w:cs="Arial"/>
                <w:b/>
                <w:bCs/>
                <w:sz w:val="18"/>
                <w:szCs w:val="18"/>
                <w:lang w:val="es-PE" w:eastAsia="es-PE"/>
              </w:rPr>
            </w:pPr>
          </w:p>
        </w:tc>
        <w:tc>
          <w:tcPr>
            <w:tcW w:w="4477" w:type="dxa"/>
            <w:tcBorders>
              <w:top w:val="nil"/>
              <w:left w:val="nil"/>
              <w:bottom w:val="nil"/>
              <w:right w:val="nil"/>
            </w:tcBorders>
            <w:shd w:val="clear" w:color="auto" w:fill="auto"/>
            <w:noWrap/>
            <w:hideMark/>
          </w:tcPr>
          <w:p w:rsidR="00ED0E88" w:rsidRPr="00202356" w:rsidRDefault="00ED0E88" w:rsidP="00BF16F1">
            <w:pPr>
              <w:rPr>
                <w:rFonts w:ascii="Verdana" w:hAnsi="Verdana" w:cs="Arial"/>
                <w:sz w:val="18"/>
                <w:szCs w:val="18"/>
                <w:lang w:val="es-PE" w:eastAsia="es-PE"/>
              </w:rPr>
            </w:pPr>
          </w:p>
        </w:tc>
        <w:tc>
          <w:tcPr>
            <w:tcW w:w="4423" w:type="dxa"/>
            <w:tcBorders>
              <w:top w:val="nil"/>
              <w:left w:val="nil"/>
              <w:bottom w:val="nil"/>
              <w:right w:val="nil"/>
            </w:tcBorders>
            <w:shd w:val="clear" w:color="auto" w:fill="auto"/>
            <w:hideMark/>
          </w:tcPr>
          <w:p w:rsidR="00ED0E88" w:rsidRPr="00202356" w:rsidRDefault="00ED0E88" w:rsidP="00BF16F1">
            <w:pPr>
              <w:rPr>
                <w:rFonts w:ascii="Verdana" w:hAnsi="Verdana" w:cs="Arial"/>
                <w:sz w:val="18"/>
                <w:szCs w:val="18"/>
                <w:lang w:val="es-PE" w:eastAsia="es-PE"/>
              </w:rPr>
            </w:pPr>
          </w:p>
        </w:tc>
      </w:tr>
      <w:tr w:rsidR="00ED0E88" w:rsidRPr="00202356" w:rsidTr="00BF16F1">
        <w:trPr>
          <w:trHeight w:val="255"/>
        </w:trPr>
        <w:tc>
          <w:tcPr>
            <w:tcW w:w="420" w:type="dxa"/>
            <w:tcBorders>
              <w:top w:val="nil"/>
              <w:left w:val="nil"/>
              <w:bottom w:val="nil"/>
              <w:right w:val="nil"/>
            </w:tcBorders>
            <w:shd w:val="clear" w:color="auto" w:fill="auto"/>
            <w:noWrap/>
            <w:hideMark/>
          </w:tcPr>
          <w:p w:rsidR="00ED0E88" w:rsidRPr="00202356" w:rsidRDefault="00ED0E88" w:rsidP="00BF16F1">
            <w:pPr>
              <w:jc w:val="center"/>
              <w:rPr>
                <w:rFonts w:ascii="Verdana" w:hAnsi="Verdana" w:cs="Arial"/>
                <w:b/>
                <w:bCs/>
                <w:sz w:val="18"/>
                <w:szCs w:val="18"/>
                <w:lang w:val="es-PE" w:eastAsia="es-PE"/>
              </w:rPr>
            </w:pPr>
          </w:p>
        </w:tc>
        <w:tc>
          <w:tcPr>
            <w:tcW w:w="4477" w:type="dxa"/>
            <w:tcBorders>
              <w:top w:val="single" w:sz="4" w:space="0" w:color="auto"/>
              <w:left w:val="single" w:sz="4" w:space="0" w:color="auto"/>
              <w:bottom w:val="single" w:sz="4" w:space="0" w:color="auto"/>
              <w:right w:val="nil"/>
            </w:tcBorders>
            <w:shd w:val="clear" w:color="auto" w:fill="auto"/>
            <w:noWrap/>
            <w:hideMark/>
          </w:tcPr>
          <w:p w:rsidR="00ED0E88" w:rsidRPr="00202356" w:rsidRDefault="00ED0E88" w:rsidP="00BF16F1">
            <w:pPr>
              <w:rPr>
                <w:rFonts w:ascii="Verdana" w:hAnsi="Verdana" w:cs="Arial"/>
                <w:b/>
                <w:bCs/>
                <w:szCs w:val="20"/>
                <w:lang w:val="es-PE" w:eastAsia="es-PE"/>
              </w:rPr>
            </w:pPr>
            <w:r w:rsidRPr="00202356">
              <w:rPr>
                <w:rFonts w:ascii="Verdana" w:hAnsi="Verdana" w:cs="Arial"/>
                <w:b/>
                <w:bCs/>
                <w:szCs w:val="20"/>
                <w:lang w:val="es-PE" w:eastAsia="es-PE"/>
              </w:rPr>
              <w:t>4. Piedra</w:t>
            </w:r>
          </w:p>
        </w:tc>
        <w:tc>
          <w:tcPr>
            <w:tcW w:w="4423" w:type="dxa"/>
            <w:tcBorders>
              <w:top w:val="single" w:sz="4" w:space="0" w:color="auto"/>
              <w:left w:val="nil"/>
              <w:bottom w:val="single" w:sz="4" w:space="0" w:color="auto"/>
              <w:right w:val="single" w:sz="4" w:space="0" w:color="auto"/>
            </w:tcBorders>
            <w:shd w:val="clear" w:color="auto" w:fill="auto"/>
            <w:hideMark/>
          </w:tcPr>
          <w:p w:rsidR="00ED0E88" w:rsidRPr="00202356" w:rsidRDefault="00ED0E88" w:rsidP="00BF16F1">
            <w:pPr>
              <w:rPr>
                <w:rFonts w:ascii="Verdana" w:hAnsi="Verdana" w:cs="Arial"/>
                <w:sz w:val="18"/>
                <w:szCs w:val="18"/>
                <w:lang w:val="es-PE" w:eastAsia="es-PE"/>
              </w:rPr>
            </w:pPr>
            <w:r w:rsidRPr="00202356">
              <w:rPr>
                <w:rFonts w:ascii="Verdana" w:hAnsi="Verdana" w:cs="Arial"/>
                <w:sz w:val="18"/>
                <w:szCs w:val="18"/>
                <w:lang w:val="es-PE" w:eastAsia="es-PE"/>
              </w:rPr>
              <w:t> </w:t>
            </w:r>
          </w:p>
        </w:tc>
      </w:tr>
      <w:tr w:rsidR="00ED0E88" w:rsidRPr="00202356" w:rsidTr="00BF16F1">
        <w:trPr>
          <w:trHeight w:val="255"/>
        </w:trPr>
        <w:tc>
          <w:tcPr>
            <w:tcW w:w="420" w:type="dxa"/>
            <w:tcBorders>
              <w:top w:val="single" w:sz="4" w:space="0" w:color="auto"/>
              <w:left w:val="single" w:sz="4" w:space="0" w:color="auto"/>
              <w:bottom w:val="single" w:sz="4" w:space="0" w:color="auto"/>
              <w:right w:val="single" w:sz="4" w:space="0" w:color="auto"/>
            </w:tcBorders>
            <w:shd w:val="clear" w:color="auto" w:fill="auto"/>
            <w:noWrap/>
            <w:hideMark/>
          </w:tcPr>
          <w:p w:rsidR="00ED0E88" w:rsidRPr="00202356" w:rsidRDefault="00ED0E88" w:rsidP="00BF16F1">
            <w:pPr>
              <w:jc w:val="center"/>
              <w:rPr>
                <w:rFonts w:ascii="Verdana" w:hAnsi="Verdana" w:cs="Arial"/>
                <w:b/>
                <w:bCs/>
                <w:sz w:val="18"/>
                <w:szCs w:val="18"/>
                <w:lang w:val="es-PE" w:eastAsia="es-PE"/>
              </w:rPr>
            </w:pPr>
            <w:r w:rsidRPr="00202356">
              <w:rPr>
                <w:rFonts w:ascii="Verdana" w:hAnsi="Verdana" w:cs="Arial"/>
                <w:b/>
                <w:bCs/>
                <w:sz w:val="18"/>
                <w:szCs w:val="18"/>
                <w:lang w:val="es-PE" w:eastAsia="es-PE"/>
              </w:rPr>
              <w:t> </w:t>
            </w:r>
          </w:p>
        </w:tc>
        <w:tc>
          <w:tcPr>
            <w:tcW w:w="4477" w:type="dxa"/>
            <w:tcBorders>
              <w:top w:val="nil"/>
              <w:left w:val="nil"/>
              <w:bottom w:val="single" w:sz="4" w:space="0" w:color="auto"/>
              <w:right w:val="single" w:sz="4" w:space="0" w:color="auto"/>
            </w:tcBorders>
            <w:shd w:val="clear" w:color="auto" w:fill="auto"/>
            <w:noWrap/>
            <w:hideMark/>
          </w:tcPr>
          <w:p w:rsidR="00ED0E88" w:rsidRPr="00202356" w:rsidRDefault="00ED0E88" w:rsidP="00BF16F1">
            <w:pPr>
              <w:rPr>
                <w:rFonts w:ascii="Verdana" w:hAnsi="Verdana" w:cs="Arial"/>
                <w:sz w:val="18"/>
                <w:szCs w:val="18"/>
                <w:lang w:val="es-PE" w:eastAsia="es-PE"/>
              </w:rPr>
            </w:pPr>
            <w:r w:rsidRPr="00202356">
              <w:rPr>
                <w:rFonts w:ascii="Verdana" w:hAnsi="Verdana" w:cs="Arial"/>
                <w:sz w:val="18"/>
                <w:szCs w:val="18"/>
                <w:lang w:val="es-PE" w:eastAsia="es-PE"/>
              </w:rPr>
              <w:t>17 09 04</w:t>
            </w:r>
          </w:p>
        </w:tc>
        <w:tc>
          <w:tcPr>
            <w:tcW w:w="4423" w:type="dxa"/>
            <w:tcBorders>
              <w:top w:val="nil"/>
              <w:left w:val="nil"/>
              <w:bottom w:val="single" w:sz="4" w:space="0" w:color="auto"/>
              <w:right w:val="single" w:sz="4" w:space="0" w:color="auto"/>
            </w:tcBorders>
            <w:shd w:val="clear" w:color="auto" w:fill="auto"/>
            <w:hideMark/>
          </w:tcPr>
          <w:p w:rsidR="00ED0E88" w:rsidRPr="00202356" w:rsidRDefault="00ED0E88" w:rsidP="00BF16F1">
            <w:pPr>
              <w:rPr>
                <w:rFonts w:ascii="Verdana" w:hAnsi="Verdana" w:cs="Arial"/>
                <w:sz w:val="18"/>
                <w:szCs w:val="18"/>
                <w:lang w:val="es-PE" w:eastAsia="es-PE"/>
              </w:rPr>
            </w:pPr>
            <w:proofErr w:type="spellStart"/>
            <w:r w:rsidRPr="00202356">
              <w:rPr>
                <w:rFonts w:ascii="Verdana" w:hAnsi="Verdana" w:cs="Arial"/>
                <w:sz w:val="18"/>
                <w:szCs w:val="18"/>
                <w:lang w:val="es-PE" w:eastAsia="es-PE"/>
              </w:rPr>
              <w:t>RDCs</w:t>
            </w:r>
            <w:proofErr w:type="spellEnd"/>
            <w:r w:rsidRPr="00202356">
              <w:rPr>
                <w:rFonts w:ascii="Verdana" w:hAnsi="Verdana" w:cs="Arial"/>
                <w:sz w:val="18"/>
                <w:szCs w:val="18"/>
                <w:lang w:val="es-PE" w:eastAsia="es-PE"/>
              </w:rPr>
              <w:t xml:space="preserve"> mezclados distintos a los de los códigos 17 09 01, 02 y 03</w:t>
            </w:r>
          </w:p>
        </w:tc>
      </w:tr>
    </w:tbl>
    <w:p w:rsidR="00ED0E88" w:rsidRDefault="00ED0E88" w:rsidP="00ED0E88">
      <w:pPr>
        <w:rPr>
          <w:lang w:val="es-ES_tradnl"/>
        </w:rPr>
      </w:pPr>
    </w:p>
    <w:p w:rsidR="00ED0E88" w:rsidRDefault="00ED0E88" w:rsidP="00ED0E88">
      <w:pPr>
        <w:rPr>
          <w:color w:val="0000FF"/>
          <w:szCs w:val="20"/>
          <w:lang w:val="es-ES_tradnl"/>
        </w:rPr>
      </w:pPr>
    </w:p>
    <w:p w:rsidR="00ED0E88" w:rsidRDefault="00ED0E88" w:rsidP="00ED0E88">
      <w:pPr>
        <w:rPr>
          <w:color w:val="0000FF"/>
          <w:szCs w:val="20"/>
          <w:lang w:val="es-ES_tradnl"/>
        </w:rPr>
      </w:pPr>
    </w:p>
    <w:tbl>
      <w:tblPr>
        <w:tblW w:w="9209" w:type="dxa"/>
        <w:tblBorders>
          <w:top w:val="single" w:sz="4" w:space="0" w:color="000000"/>
          <w:left w:val="single" w:sz="4" w:space="0" w:color="000000"/>
          <w:bottom w:val="single" w:sz="4" w:space="0" w:color="000000"/>
          <w:right w:val="single" w:sz="4" w:space="0" w:color="000000"/>
        </w:tblBorders>
        <w:tblLayout w:type="fixed"/>
        <w:tblLook w:val="0000"/>
      </w:tblPr>
      <w:tblGrid>
        <w:gridCol w:w="1212"/>
        <w:gridCol w:w="6096"/>
        <w:gridCol w:w="720"/>
        <w:gridCol w:w="1181"/>
      </w:tblGrid>
      <w:tr w:rsidR="00ED0E88" w:rsidRPr="00BA4CFB" w:rsidTr="00BF16F1">
        <w:tc>
          <w:tcPr>
            <w:tcW w:w="9209" w:type="dxa"/>
            <w:gridSpan w:val="4"/>
            <w:tcBorders>
              <w:top w:val="single" w:sz="4" w:space="0" w:color="auto"/>
              <w:bottom w:val="single" w:sz="4" w:space="0" w:color="000000"/>
            </w:tcBorders>
          </w:tcPr>
          <w:p w:rsidR="00ED0E88" w:rsidRPr="00BA4CFB" w:rsidRDefault="00ED0E88" w:rsidP="00BF16F1">
            <w:pPr>
              <w:widowControl w:val="0"/>
              <w:autoSpaceDE w:val="0"/>
              <w:autoSpaceDN w:val="0"/>
              <w:adjustRightInd w:val="0"/>
              <w:rPr>
                <w:rFonts w:cs="Arial"/>
                <w:b/>
                <w:szCs w:val="20"/>
              </w:rPr>
            </w:pPr>
            <w:r w:rsidRPr="00BA4CFB">
              <w:rPr>
                <w:rFonts w:cs="Arial"/>
                <w:b/>
                <w:szCs w:val="20"/>
              </w:rPr>
              <w:t>17 - Residuos de la construcción y demolición</w:t>
            </w:r>
          </w:p>
        </w:tc>
      </w:tr>
      <w:tr w:rsidR="00ED0E88" w:rsidRPr="00BA4CFB" w:rsidTr="00BF16F1">
        <w:tc>
          <w:tcPr>
            <w:tcW w:w="1212" w:type="dxa"/>
            <w:tcBorders>
              <w:top w:val="single" w:sz="4" w:space="0" w:color="000000"/>
              <w:bottom w:val="nil"/>
              <w:right w:val="single" w:sz="4" w:space="0" w:color="000000"/>
            </w:tcBorders>
            <w:vAlign w:val="center"/>
          </w:tcPr>
          <w:p w:rsidR="00ED0E88" w:rsidRPr="00BA4CFB" w:rsidRDefault="00ED0E88" w:rsidP="00BF16F1">
            <w:pPr>
              <w:widowControl w:val="0"/>
              <w:autoSpaceDE w:val="0"/>
              <w:autoSpaceDN w:val="0"/>
              <w:adjustRightInd w:val="0"/>
              <w:rPr>
                <w:rFonts w:cs="Arial"/>
                <w:b/>
                <w:szCs w:val="20"/>
              </w:rPr>
            </w:pPr>
            <w:r w:rsidRPr="00BA4CFB">
              <w:rPr>
                <w:rFonts w:cs="Arial"/>
                <w:b/>
                <w:szCs w:val="20"/>
              </w:rPr>
              <w:t>Código</w:t>
            </w:r>
          </w:p>
        </w:tc>
        <w:tc>
          <w:tcPr>
            <w:tcW w:w="6096" w:type="dxa"/>
            <w:tcBorders>
              <w:top w:val="single" w:sz="4" w:space="0" w:color="000000"/>
              <w:left w:val="single" w:sz="4" w:space="0" w:color="000000"/>
              <w:bottom w:val="single" w:sz="4" w:space="0" w:color="000000"/>
              <w:right w:val="single" w:sz="4" w:space="0" w:color="000000"/>
            </w:tcBorders>
            <w:vAlign w:val="center"/>
          </w:tcPr>
          <w:p w:rsidR="00ED0E88" w:rsidRPr="00BA4CFB" w:rsidRDefault="00ED0E88" w:rsidP="00BF16F1">
            <w:pPr>
              <w:widowControl w:val="0"/>
              <w:autoSpaceDE w:val="0"/>
              <w:autoSpaceDN w:val="0"/>
              <w:adjustRightInd w:val="0"/>
              <w:rPr>
                <w:rFonts w:cs="Arial"/>
                <w:b/>
                <w:szCs w:val="20"/>
              </w:rPr>
            </w:pPr>
            <w:r w:rsidRPr="00BA4CFB">
              <w:rPr>
                <w:rFonts w:cs="Arial"/>
                <w:b/>
                <w:szCs w:val="20"/>
              </w:rPr>
              <w:t>Ref. residuo</w:t>
            </w:r>
          </w:p>
        </w:tc>
        <w:tc>
          <w:tcPr>
            <w:tcW w:w="720" w:type="dxa"/>
            <w:tcBorders>
              <w:top w:val="single" w:sz="4" w:space="0" w:color="000000"/>
              <w:left w:val="single" w:sz="4" w:space="0" w:color="000000"/>
              <w:bottom w:val="single" w:sz="4" w:space="0" w:color="000000"/>
              <w:right w:val="single" w:sz="4" w:space="0" w:color="000000"/>
            </w:tcBorders>
            <w:vAlign w:val="center"/>
          </w:tcPr>
          <w:p w:rsidR="00ED0E88" w:rsidRPr="00BA4CFB" w:rsidRDefault="00ED0E88" w:rsidP="00BF16F1">
            <w:pPr>
              <w:widowControl w:val="0"/>
              <w:autoSpaceDE w:val="0"/>
              <w:autoSpaceDN w:val="0"/>
              <w:adjustRightInd w:val="0"/>
              <w:rPr>
                <w:rFonts w:cs="Arial"/>
                <w:b/>
                <w:szCs w:val="20"/>
              </w:rPr>
            </w:pPr>
            <w:r w:rsidRPr="00BA4CFB">
              <w:rPr>
                <w:rFonts w:cs="Arial"/>
                <w:b/>
                <w:szCs w:val="20"/>
              </w:rPr>
              <w:t>UM</w:t>
            </w:r>
          </w:p>
        </w:tc>
        <w:tc>
          <w:tcPr>
            <w:tcW w:w="1181" w:type="dxa"/>
            <w:tcBorders>
              <w:top w:val="single" w:sz="4" w:space="0" w:color="000000"/>
              <w:left w:val="single" w:sz="4" w:space="0" w:color="000000"/>
              <w:bottom w:val="single" w:sz="4" w:space="0" w:color="000000"/>
            </w:tcBorders>
            <w:vAlign w:val="center"/>
          </w:tcPr>
          <w:p w:rsidR="00ED0E88" w:rsidRPr="00BA4CFB" w:rsidRDefault="00ED0E88" w:rsidP="00BF16F1">
            <w:pPr>
              <w:widowControl w:val="0"/>
              <w:autoSpaceDE w:val="0"/>
              <w:autoSpaceDN w:val="0"/>
              <w:adjustRightInd w:val="0"/>
              <w:rPr>
                <w:rFonts w:cs="Arial"/>
                <w:b/>
                <w:szCs w:val="20"/>
              </w:rPr>
            </w:pPr>
            <w:r w:rsidRPr="00BA4CFB">
              <w:rPr>
                <w:rFonts w:cs="Arial"/>
                <w:b/>
                <w:szCs w:val="20"/>
              </w:rPr>
              <w:t>Cantidad</w:t>
            </w:r>
          </w:p>
        </w:tc>
      </w:tr>
      <w:tr w:rsidR="00ED0E88" w:rsidRPr="00BA4CFB" w:rsidTr="00BF16F1">
        <w:tc>
          <w:tcPr>
            <w:tcW w:w="1212" w:type="dxa"/>
            <w:tcBorders>
              <w:top w:val="single" w:sz="4" w:space="0" w:color="000000"/>
              <w:bottom w:val="single" w:sz="4" w:space="0" w:color="000000"/>
              <w:right w:val="single" w:sz="4" w:space="0" w:color="000000"/>
            </w:tcBorders>
            <w:vAlign w:val="center"/>
          </w:tcPr>
          <w:p w:rsidR="00ED0E88" w:rsidRPr="00BA4CFB" w:rsidRDefault="00ED0E88" w:rsidP="00BF16F1">
            <w:pPr>
              <w:widowControl w:val="0"/>
              <w:autoSpaceDE w:val="0"/>
              <w:autoSpaceDN w:val="0"/>
              <w:adjustRightInd w:val="0"/>
              <w:rPr>
                <w:rFonts w:cs="Arial"/>
                <w:szCs w:val="20"/>
              </w:rPr>
            </w:pPr>
            <w:r>
              <w:rPr>
                <w:rFonts w:cs="Arial"/>
                <w:szCs w:val="20"/>
              </w:rPr>
              <w:t>17.02.01</w:t>
            </w:r>
          </w:p>
        </w:tc>
        <w:tc>
          <w:tcPr>
            <w:tcW w:w="6096" w:type="dxa"/>
            <w:tcBorders>
              <w:top w:val="single" w:sz="4" w:space="0" w:color="000000"/>
              <w:left w:val="single" w:sz="4" w:space="0" w:color="000000"/>
              <w:bottom w:val="single" w:sz="4" w:space="0" w:color="000000"/>
              <w:right w:val="single" w:sz="4" w:space="0" w:color="000000"/>
            </w:tcBorders>
            <w:vAlign w:val="center"/>
          </w:tcPr>
          <w:p w:rsidR="00ED0E88" w:rsidRPr="00BA4CFB" w:rsidRDefault="00ED0E88" w:rsidP="00BF16F1">
            <w:pPr>
              <w:widowControl w:val="0"/>
              <w:autoSpaceDE w:val="0"/>
              <w:autoSpaceDN w:val="0"/>
              <w:adjustRightInd w:val="0"/>
              <w:rPr>
                <w:rFonts w:cs="Arial"/>
                <w:szCs w:val="20"/>
              </w:rPr>
            </w:pPr>
            <w:r>
              <w:rPr>
                <w:rFonts w:cs="Arial"/>
                <w:szCs w:val="20"/>
              </w:rPr>
              <w:t>Madera</w:t>
            </w:r>
          </w:p>
        </w:tc>
        <w:tc>
          <w:tcPr>
            <w:tcW w:w="720" w:type="dxa"/>
            <w:tcBorders>
              <w:top w:val="single" w:sz="4" w:space="0" w:color="000000"/>
              <w:left w:val="single" w:sz="4" w:space="0" w:color="000000"/>
              <w:bottom w:val="single" w:sz="4" w:space="0" w:color="000000"/>
              <w:right w:val="single" w:sz="4" w:space="0" w:color="000000"/>
            </w:tcBorders>
            <w:vAlign w:val="center"/>
          </w:tcPr>
          <w:p w:rsidR="00ED0E88" w:rsidRPr="00BA4CFB" w:rsidRDefault="00ED0E88" w:rsidP="00BF16F1">
            <w:pPr>
              <w:widowControl w:val="0"/>
              <w:autoSpaceDE w:val="0"/>
              <w:autoSpaceDN w:val="0"/>
              <w:adjustRightInd w:val="0"/>
              <w:rPr>
                <w:rFonts w:cs="Arial"/>
                <w:szCs w:val="20"/>
              </w:rPr>
            </w:pPr>
            <w:r w:rsidRPr="00BA4CFB">
              <w:rPr>
                <w:rFonts w:cs="Arial"/>
                <w:szCs w:val="20"/>
              </w:rPr>
              <w:t>m³</w:t>
            </w:r>
          </w:p>
        </w:tc>
        <w:tc>
          <w:tcPr>
            <w:tcW w:w="1181" w:type="dxa"/>
            <w:tcBorders>
              <w:top w:val="single" w:sz="4" w:space="0" w:color="000000"/>
              <w:left w:val="single" w:sz="4" w:space="0" w:color="000000"/>
              <w:bottom w:val="single" w:sz="4" w:space="0" w:color="000000"/>
            </w:tcBorders>
            <w:vAlign w:val="center"/>
          </w:tcPr>
          <w:p w:rsidR="00ED0E88" w:rsidRPr="00BA4CFB" w:rsidRDefault="00ED0E88" w:rsidP="00BF16F1">
            <w:pPr>
              <w:widowControl w:val="0"/>
              <w:autoSpaceDE w:val="0"/>
              <w:autoSpaceDN w:val="0"/>
              <w:adjustRightInd w:val="0"/>
              <w:rPr>
                <w:rFonts w:cs="Arial"/>
                <w:szCs w:val="20"/>
              </w:rPr>
            </w:pPr>
            <w:r>
              <w:rPr>
                <w:rFonts w:cs="Arial"/>
                <w:szCs w:val="20"/>
              </w:rPr>
              <w:t>1,52</w:t>
            </w:r>
          </w:p>
        </w:tc>
      </w:tr>
      <w:tr w:rsidR="00ED0E88" w:rsidRPr="00BA4CFB" w:rsidTr="00BF16F1">
        <w:tc>
          <w:tcPr>
            <w:tcW w:w="1212" w:type="dxa"/>
            <w:tcBorders>
              <w:top w:val="single" w:sz="4" w:space="0" w:color="000000"/>
              <w:bottom w:val="single" w:sz="4" w:space="0" w:color="000000"/>
              <w:right w:val="single" w:sz="4" w:space="0" w:color="000000"/>
            </w:tcBorders>
            <w:vAlign w:val="center"/>
          </w:tcPr>
          <w:p w:rsidR="00ED0E88" w:rsidRPr="00BA4CFB" w:rsidRDefault="00ED0E88" w:rsidP="00BF16F1">
            <w:pPr>
              <w:widowControl w:val="0"/>
              <w:autoSpaceDE w:val="0"/>
              <w:autoSpaceDN w:val="0"/>
              <w:adjustRightInd w:val="0"/>
              <w:rPr>
                <w:rFonts w:cs="Arial"/>
                <w:szCs w:val="20"/>
              </w:rPr>
            </w:pPr>
            <w:r>
              <w:rPr>
                <w:rFonts w:cs="Arial"/>
                <w:szCs w:val="20"/>
              </w:rPr>
              <w:t>17.04.05</w:t>
            </w:r>
          </w:p>
        </w:tc>
        <w:tc>
          <w:tcPr>
            <w:tcW w:w="6096" w:type="dxa"/>
            <w:tcBorders>
              <w:top w:val="single" w:sz="4" w:space="0" w:color="000000"/>
              <w:left w:val="single" w:sz="4" w:space="0" w:color="000000"/>
              <w:bottom w:val="single" w:sz="4" w:space="0" w:color="000000"/>
              <w:right w:val="single" w:sz="4" w:space="0" w:color="000000"/>
            </w:tcBorders>
            <w:vAlign w:val="center"/>
          </w:tcPr>
          <w:p w:rsidR="00ED0E88" w:rsidRPr="00BA4CFB" w:rsidRDefault="00ED0E88" w:rsidP="00BF16F1">
            <w:pPr>
              <w:widowControl w:val="0"/>
              <w:autoSpaceDE w:val="0"/>
              <w:autoSpaceDN w:val="0"/>
              <w:adjustRightInd w:val="0"/>
              <w:rPr>
                <w:rFonts w:cs="Arial"/>
                <w:szCs w:val="20"/>
              </w:rPr>
            </w:pPr>
            <w:r>
              <w:rPr>
                <w:rFonts w:cs="Arial"/>
                <w:szCs w:val="20"/>
              </w:rPr>
              <w:t>Hierro y acero</w:t>
            </w:r>
          </w:p>
        </w:tc>
        <w:tc>
          <w:tcPr>
            <w:tcW w:w="720" w:type="dxa"/>
            <w:tcBorders>
              <w:top w:val="single" w:sz="4" w:space="0" w:color="000000"/>
              <w:left w:val="single" w:sz="4" w:space="0" w:color="000000"/>
              <w:bottom w:val="single" w:sz="4" w:space="0" w:color="000000"/>
              <w:right w:val="single" w:sz="4" w:space="0" w:color="000000"/>
            </w:tcBorders>
            <w:vAlign w:val="center"/>
          </w:tcPr>
          <w:p w:rsidR="00ED0E88" w:rsidRPr="00BA4CFB" w:rsidRDefault="00ED0E88" w:rsidP="00BF16F1">
            <w:pPr>
              <w:widowControl w:val="0"/>
              <w:autoSpaceDE w:val="0"/>
              <w:autoSpaceDN w:val="0"/>
              <w:adjustRightInd w:val="0"/>
              <w:rPr>
                <w:rFonts w:cs="Arial"/>
                <w:szCs w:val="20"/>
              </w:rPr>
            </w:pPr>
            <w:r w:rsidRPr="00BA4CFB">
              <w:rPr>
                <w:rFonts w:cs="Arial"/>
                <w:szCs w:val="20"/>
              </w:rPr>
              <w:t>m³</w:t>
            </w:r>
          </w:p>
        </w:tc>
        <w:tc>
          <w:tcPr>
            <w:tcW w:w="1181" w:type="dxa"/>
            <w:tcBorders>
              <w:top w:val="single" w:sz="4" w:space="0" w:color="000000"/>
              <w:left w:val="single" w:sz="4" w:space="0" w:color="000000"/>
              <w:bottom w:val="single" w:sz="4" w:space="0" w:color="000000"/>
            </w:tcBorders>
            <w:vAlign w:val="center"/>
          </w:tcPr>
          <w:p w:rsidR="00ED0E88" w:rsidRPr="00BA4CFB" w:rsidRDefault="00ED0E88" w:rsidP="00BF16F1">
            <w:pPr>
              <w:widowControl w:val="0"/>
              <w:autoSpaceDE w:val="0"/>
              <w:autoSpaceDN w:val="0"/>
              <w:adjustRightInd w:val="0"/>
              <w:rPr>
                <w:rFonts w:cs="Arial"/>
                <w:szCs w:val="20"/>
              </w:rPr>
            </w:pPr>
            <w:r>
              <w:rPr>
                <w:rFonts w:cs="Arial"/>
                <w:szCs w:val="20"/>
              </w:rPr>
              <w:t>0,06</w:t>
            </w:r>
          </w:p>
        </w:tc>
      </w:tr>
      <w:tr w:rsidR="00ED0E88" w:rsidRPr="00BA4CFB" w:rsidTr="00BF16F1">
        <w:tc>
          <w:tcPr>
            <w:tcW w:w="1212" w:type="dxa"/>
            <w:tcBorders>
              <w:top w:val="single" w:sz="4" w:space="0" w:color="000000"/>
              <w:bottom w:val="single" w:sz="4" w:space="0" w:color="000000"/>
              <w:right w:val="single" w:sz="4" w:space="0" w:color="000000"/>
            </w:tcBorders>
            <w:vAlign w:val="center"/>
          </w:tcPr>
          <w:p w:rsidR="00ED0E88" w:rsidRPr="00BA4CFB" w:rsidRDefault="00ED0E88" w:rsidP="00BF16F1">
            <w:pPr>
              <w:widowControl w:val="0"/>
              <w:autoSpaceDE w:val="0"/>
              <w:autoSpaceDN w:val="0"/>
              <w:adjustRightInd w:val="0"/>
              <w:rPr>
                <w:rFonts w:cs="Arial"/>
                <w:szCs w:val="20"/>
              </w:rPr>
            </w:pPr>
            <w:r>
              <w:rPr>
                <w:rFonts w:cs="Arial"/>
                <w:szCs w:val="20"/>
              </w:rPr>
              <w:t>17.02.02</w:t>
            </w:r>
          </w:p>
        </w:tc>
        <w:tc>
          <w:tcPr>
            <w:tcW w:w="6096" w:type="dxa"/>
            <w:tcBorders>
              <w:top w:val="single" w:sz="4" w:space="0" w:color="000000"/>
              <w:left w:val="single" w:sz="4" w:space="0" w:color="000000"/>
              <w:bottom w:val="single" w:sz="4" w:space="0" w:color="000000"/>
              <w:right w:val="single" w:sz="4" w:space="0" w:color="000000"/>
            </w:tcBorders>
            <w:vAlign w:val="center"/>
          </w:tcPr>
          <w:p w:rsidR="00ED0E88" w:rsidRPr="00BA4CFB" w:rsidRDefault="00ED0E88" w:rsidP="00BF16F1">
            <w:pPr>
              <w:widowControl w:val="0"/>
              <w:autoSpaceDE w:val="0"/>
              <w:autoSpaceDN w:val="0"/>
              <w:adjustRightInd w:val="0"/>
              <w:rPr>
                <w:rFonts w:cs="Arial"/>
                <w:szCs w:val="20"/>
              </w:rPr>
            </w:pPr>
            <w:r>
              <w:rPr>
                <w:rFonts w:cs="Arial"/>
                <w:szCs w:val="20"/>
              </w:rPr>
              <w:t>Vidrio</w:t>
            </w:r>
          </w:p>
        </w:tc>
        <w:tc>
          <w:tcPr>
            <w:tcW w:w="720" w:type="dxa"/>
            <w:tcBorders>
              <w:top w:val="single" w:sz="4" w:space="0" w:color="000000"/>
              <w:left w:val="single" w:sz="4" w:space="0" w:color="000000"/>
              <w:bottom w:val="single" w:sz="4" w:space="0" w:color="000000"/>
              <w:right w:val="single" w:sz="4" w:space="0" w:color="000000"/>
            </w:tcBorders>
            <w:vAlign w:val="center"/>
          </w:tcPr>
          <w:p w:rsidR="00ED0E88" w:rsidRPr="00DD02F7" w:rsidRDefault="00ED0E88" w:rsidP="00BF16F1">
            <w:pPr>
              <w:widowControl w:val="0"/>
              <w:autoSpaceDE w:val="0"/>
              <w:autoSpaceDN w:val="0"/>
              <w:adjustRightInd w:val="0"/>
              <w:rPr>
                <w:rFonts w:cs="Arial"/>
                <w:szCs w:val="20"/>
              </w:rPr>
            </w:pPr>
            <w:r w:rsidRPr="00BA4CFB">
              <w:rPr>
                <w:rFonts w:cs="Arial"/>
                <w:szCs w:val="20"/>
              </w:rPr>
              <w:t>m³</w:t>
            </w:r>
          </w:p>
        </w:tc>
        <w:tc>
          <w:tcPr>
            <w:tcW w:w="1181" w:type="dxa"/>
            <w:tcBorders>
              <w:top w:val="single" w:sz="4" w:space="0" w:color="000000"/>
              <w:left w:val="single" w:sz="4" w:space="0" w:color="000000"/>
              <w:bottom w:val="single" w:sz="4" w:space="0" w:color="000000"/>
            </w:tcBorders>
            <w:vAlign w:val="center"/>
          </w:tcPr>
          <w:p w:rsidR="00ED0E88" w:rsidRPr="00BA4CFB" w:rsidRDefault="00ED0E88" w:rsidP="00BF16F1">
            <w:pPr>
              <w:widowControl w:val="0"/>
              <w:autoSpaceDE w:val="0"/>
              <w:autoSpaceDN w:val="0"/>
              <w:adjustRightInd w:val="0"/>
              <w:rPr>
                <w:rFonts w:cs="Arial"/>
                <w:szCs w:val="20"/>
              </w:rPr>
            </w:pPr>
            <w:r>
              <w:rPr>
                <w:rFonts w:cs="Arial"/>
                <w:szCs w:val="20"/>
              </w:rPr>
              <w:t>0,52</w:t>
            </w:r>
          </w:p>
        </w:tc>
      </w:tr>
      <w:tr w:rsidR="00ED0E88" w:rsidRPr="00BA4CFB" w:rsidTr="00BF16F1">
        <w:tc>
          <w:tcPr>
            <w:tcW w:w="1212" w:type="dxa"/>
            <w:tcBorders>
              <w:top w:val="single" w:sz="4" w:space="0" w:color="000000"/>
              <w:bottom w:val="single" w:sz="4" w:space="0" w:color="000000"/>
              <w:right w:val="single" w:sz="4" w:space="0" w:color="000000"/>
            </w:tcBorders>
            <w:vAlign w:val="center"/>
          </w:tcPr>
          <w:p w:rsidR="00ED0E88" w:rsidRDefault="00ED0E88" w:rsidP="00BF16F1">
            <w:pPr>
              <w:widowControl w:val="0"/>
              <w:autoSpaceDE w:val="0"/>
              <w:autoSpaceDN w:val="0"/>
              <w:adjustRightInd w:val="0"/>
              <w:rPr>
                <w:rFonts w:cs="Arial"/>
                <w:szCs w:val="20"/>
              </w:rPr>
            </w:pPr>
            <w:r>
              <w:rPr>
                <w:rFonts w:cs="Arial"/>
                <w:szCs w:val="20"/>
              </w:rPr>
              <w:t>01.04.08</w:t>
            </w:r>
          </w:p>
        </w:tc>
        <w:tc>
          <w:tcPr>
            <w:tcW w:w="6096" w:type="dxa"/>
            <w:tcBorders>
              <w:top w:val="single" w:sz="4" w:space="0" w:color="000000"/>
              <w:left w:val="single" w:sz="4" w:space="0" w:color="000000"/>
              <w:bottom w:val="single" w:sz="4" w:space="0" w:color="000000"/>
              <w:right w:val="single" w:sz="4" w:space="0" w:color="000000"/>
            </w:tcBorders>
            <w:vAlign w:val="center"/>
          </w:tcPr>
          <w:p w:rsidR="00ED0E88" w:rsidRPr="00BA4CFB" w:rsidRDefault="00ED0E88" w:rsidP="00BF16F1">
            <w:pPr>
              <w:widowControl w:val="0"/>
              <w:autoSpaceDE w:val="0"/>
              <w:autoSpaceDN w:val="0"/>
              <w:adjustRightInd w:val="0"/>
              <w:rPr>
                <w:rFonts w:cs="Arial"/>
                <w:szCs w:val="20"/>
              </w:rPr>
            </w:pPr>
            <w:r>
              <w:rPr>
                <w:rFonts w:cs="Arial"/>
                <w:szCs w:val="20"/>
              </w:rPr>
              <w:t>Grava</w:t>
            </w:r>
          </w:p>
        </w:tc>
        <w:tc>
          <w:tcPr>
            <w:tcW w:w="720" w:type="dxa"/>
            <w:tcBorders>
              <w:top w:val="single" w:sz="4" w:space="0" w:color="000000"/>
              <w:left w:val="single" w:sz="4" w:space="0" w:color="000000"/>
              <w:bottom w:val="single" w:sz="4" w:space="0" w:color="000000"/>
              <w:right w:val="single" w:sz="4" w:space="0" w:color="000000"/>
            </w:tcBorders>
            <w:vAlign w:val="center"/>
          </w:tcPr>
          <w:p w:rsidR="00ED0E88" w:rsidRPr="00BA4CFB" w:rsidRDefault="00ED0E88" w:rsidP="00BF16F1">
            <w:pPr>
              <w:widowControl w:val="0"/>
              <w:autoSpaceDE w:val="0"/>
              <w:autoSpaceDN w:val="0"/>
              <w:adjustRightInd w:val="0"/>
              <w:rPr>
                <w:rFonts w:cs="Arial"/>
                <w:szCs w:val="20"/>
              </w:rPr>
            </w:pPr>
            <w:r w:rsidRPr="00BA4CFB">
              <w:rPr>
                <w:rFonts w:cs="Arial"/>
                <w:szCs w:val="20"/>
              </w:rPr>
              <w:t>m³</w:t>
            </w:r>
          </w:p>
        </w:tc>
        <w:tc>
          <w:tcPr>
            <w:tcW w:w="1181" w:type="dxa"/>
            <w:tcBorders>
              <w:top w:val="single" w:sz="4" w:space="0" w:color="000000"/>
              <w:left w:val="single" w:sz="4" w:space="0" w:color="000000"/>
              <w:bottom w:val="single" w:sz="4" w:space="0" w:color="000000"/>
            </w:tcBorders>
            <w:vAlign w:val="center"/>
          </w:tcPr>
          <w:p w:rsidR="00ED0E88" w:rsidRDefault="00ED0E88" w:rsidP="00BF16F1">
            <w:pPr>
              <w:widowControl w:val="0"/>
              <w:autoSpaceDE w:val="0"/>
              <w:autoSpaceDN w:val="0"/>
              <w:adjustRightInd w:val="0"/>
              <w:rPr>
                <w:rFonts w:cs="Arial"/>
                <w:szCs w:val="20"/>
              </w:rPr>
            </w:pPr>
            <w:r>
              <w:rPr>
                <w:rFonts w:cs="Arial"/>
                <w:szCs w:val="20"/>
              </w:rPr>
              <w:t>5,00</w:t>
            </w:r>
          </w:p>
        </w:tc>
      </w:tr>
    </w:tbl>
    <w:p w:rsidR="00ED0E88" w:rsidRPr="00BA4CFB" w:rsidRDefault="00ED0E88" w:rsidP="00ED0E88">
      <w:pPr>
        <w:widowControl w:val="0"/>
        <w:autoSpaceDE w:val="0"/>
        <w:autoSpaceDN w:val="0"/>
        <w:adjustRightInd w:val="0"/>
        <w:rPr>
          <w:rFonts w:cs="Arial"/>
          <w:szCs w:val="20"/>
        </w:rPr>
      </w:pPr>
    </w:p>
    <w:p w:rsidR="00ED0E88" w:rsidRDefault="00ED0E88" w:rsidP="00ED0E88">
      <w:pPr>
        <w:rPr>
          <w:color w:val="0000FF"/>
          <w:szCs w:val="20"/>
          <w:lang w:val="es-ES_tradnl"/>
        </w:rPr>
      </w:pPr>
    </w:p>
    <w:p w:rsidR="00ED0E88" w:rsidRDefault="00ED0E88" w:rsidP="00ED0E88">
      <w:pPr>
        <w:spacing w:after="200" w:line="276" w:lineRule="auto"/>
        <w:rPr>
          <w:color w:val="0000FF"/>
          <w:szCs w:val="20"/>
          <w:lang w:val="es-ES_tradnl"/>
        </w:rPr>
      </w:pPr>
      <w:r>
        <w:rPr>
          <w:color w:val="0000FF"/>
          <w:szCs w:val="20"/>
          <w:lang w:val="es-ES_tradnl"/>
        </w:rPr>
        <w:br w:type="page"/>
      </w:r>
    </w:p>
    <w:p w:rsidR="00ED0E88" w:rsidRPr="0073688E" w:rsidRDefault="00ED0E88" w:rsidP="0073688E">
      <w:pPr>
        <w:pStyle w:val="00Titulonivel1"/>
        <w:rPr>
          <w:rStyle w:val="Ttulodellibro"/>
          <w:b/>
          <w:bCs w:val="0"/>
          <w:smallCaps w:val="0"/>
          <w:spacing w:val="0"/>
          <w:szCs w:val="28"/>
        </w:rPr>
      </w:pPr>
      <w:bookmarkStart w:id="7" w:name="_Toc530652601"/>
      <w:bookmarkStart w:id="8" w:name="_Toc531340324"/>
      <w:bookmarkStart w:id="9" w:name="_Toc535595144"/>
      <w:r w:rsidRPr="0073688E">
        <w:rPr>
          <w:rStyle w:val="Ttulodellibro"/>
          <w:b/>
          <w:bCs w:val="0"/>
          <w:smallCaps w:val="0"/>
          <w:spacing w:val="0"/>
          <w:szCs w:val="28"/>
        </w:rPr>
        <w:lastRenderedPageBreak/>
        <w:t>MEDIDAS PARA LA PREVENCIÓN DE LA GENERACIÓN DE RESIDUOS EN LA OBRA</w:t>
      </w:r>
      <w:bookmarkEnd w:id="7"/>
      <w:bookmarkEnd w:id="8"/>
      <w:bookmarkEnd w:id="9"/>
    </w:p>
    <w:p w:rsidR="00ED0E88" w:rsidRDefault="00ED0E88" w:rsidP="00ED0E88">
      <w:pPr>
        <w:tabs>
          <w:tab w:val="center" w:pos="4252"/>
          <w:tab w:val="right" w:pos="8504"/>
        </w:tabs>
        <w:rPr>
          <w:szCs w:val="20"/>
        </w:rPr>
      </w:pPr>
    </w:p>
    <w:tbl>
      <w:tblPr>
        <w:tblW w:w="0" w:type="auto"/>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440"/>
        <w:gridCol w:w="8460"/>
      </w:tblGrid>
      <w:tr w:rsidR="00ED0E88" w:rsidTr="00BF16F1">
        <w:tc>
          <w:tcPr>
            <w:tcW w:w="1440" w:type="dxa"/>
            <w:tcBorders>
              <w:top w:val="single" w:sz="4" w:space="0" w:color="auto"/>
              <w:bottom w:val="single" w:sz="4" w:space="0" w:color="auto"/>
              <w:right w:val="single" w:sz="4" w:space="0" w:color="auto"/>
            </w:tcBorders>
            <w:vAlign w:val="center"/>
          </w:tcPr>
          <w:p w:rsidR="00ED0E88" w:rsidRPr="00096B11" w:rsidRDefault="00ED0E88" w:rsidP="0011445A">
            <w:pPr>
              <w:pStyle w:val="00Textonormal"/>
            </w:pPr>
          </w:p>
        </w:tc>
        <w:tc>
          <w:tcPr>
            <w:tcW w:w="8460" w:type="dxa"/>
            <w:tcBorders>
              <w:top w:val="single" w:sz="4" w:space="0" w:color="auto"/>
              <w:left w:val="single" w:sz="4" w:space="0" w:color="auto"/>
              <w:bottom w:val="single" w:sz="4" w:space="0" w:color="auto"/>
            </w:tcBorders>
            <w:vAlign w:val="center"/>
          </w:tcPr>
          <w:p w:rsidR="00ED0E88" w:rsidRPr="00096B11" w:rsidRDefault="00ED0E88" w:rsidP="0011445A">
            <w:pPr>
              <w:pStyle w:val="00Textonormal"/>
              <w:rPr>
                <w:b/>
              </w:rPr>
            </w:pPr>
            <w:r w:rsidRPr="00096B11">
              <w:rPr>
                <w:b/>
              </w:rPr>
              <w:t>MEDIDAS</w:t>
            </w:r>
          </w:p>
        </w:tc>
      </w:tr>
      <w:tr w:rsidR="00ED0E88" w:rsidTr="00BF16F1">
        <w:tc>
          <w:tcPr>
            <w:tcW w:w="1440" w:type="dxa"/>
            <w:tcBorders>
              <w:top w:val="single" w:sz="4" w:space="0" w:color="auto"/>
              <w:bottom w:val="single" w:sz="4" w:space="0" w:color="auto"/>
              <w:right w:val="single" w:sz="4" w:space="0" w:color="auto"/>
            </w:tcBorders>
            <w:vAlign w:val="center"/>
          </w:tcPr>
          <w:p w:rsidR="00ED0E88" w:rsidRPr="00096B11" w:rsidRDefault="00ED0E88" w:rsidP="0011445A">
            <w:pPr>
              <w:pStyle w:val="00Textonormal"/>
            </w:pPr>
            <w:r w:rsidRPr="00096B11">
              <w:t>X</w:t>
            </w:r>
          </w:p>
        </w:tc>
        <w:tc>
          <w:tcPr>
            <w:tcW w:w="8460" w:type="dxa"/>
            <w:tcBorders>
              <w:top w:val="single" w:sz="4" w:space="0" w:color="auto"/>
              <w:left w:val="single" w:sz="4" w:space="0" w:color="auto"/>
              <w:bottom w:val="single" w:sz="4" w:space="0" w:color="auto"/>
            </w:tcBorders>
          </w:tcPr>
          <w:p w:rsidR="00ED0E88" w:rsidRPr="00096B11" w:rsidRDefault="00ED0E88" w:rsidP="0011445A">
            <w:pPr>
              <w:pStyle w:val="00Textonormal"/>
            </w:pPr>
            <w:r w:rsidRPr="00096B11">
              <w:t>Estudio de racionalización y planificación de compra y almacenamiento de materiales.</w:t>
            </w:r>
          </w:p>
        </w:tc>
      </w:tr>
      <w:tr w:rsidR="00ED0E88" w:rsidTr="00BF16F1">
        <w:tc>
          <w:tcPr>
            <w:tcW w:w="1440" w:type="dxa"/>
            <w:tcBorders>
              <w:top w:val="single" w:sz="4" w:space="0" w:color="auto"/>
              <w:bottom w:val="single" w:sz="4" w:space="0" w:color="auto"/>
              <w:right w:val="single" w:sz="4" w:space="0" w:color="auto"/>
            </w:tcBorders>
            <w:vAlign w:val="center"/>
          </w:tcPr>
          <w:p w:rsidR="00ED0E88" w:rsidRPr="00096B11" w:rsidRDefault="00ED0E88" w:rsidP="0011445A">
            <w:pPr>
              <w:pStyle w:val="00Textonormal"/>
            </w:pPr>
          </w:p>
        </w:tc>
        <w:tc>
          <w:tcPr>
            <w:tcW w:w="8460" w:type="dxa"/>
            <w:tcBorders>
              <w:top w:val="single" w:sz="4" w:space="0" w:color="auto"/>
              <w:left w:val="single" w:sz="4" w:space="0" w:color="auto"/>
              <w:bottom w:val="single" w:sz="4" w:space="0" w:color="auto"/>
            </w:tcBorders>
          </w:tcPr>
          <w:p w:rsidR="00ED0E88" w:rsidRPr="00096B11" w:rsidRDefault="00ED0E88" w:rsidP="0011445A">
            <w:pPr>
              <w:pStyle w:val="00Textonormal"/>
            </w:pPr>
            <w:r w:rsidRPr="00096B11">
              <w:t>Se utilizarán técnicas constructivas en seco.</w:t>
            </w:r>
          </w:p>
        </w:tc>
      </w:tr>
      <w:tr w:rsidR="00ED0E88" w:rsidTr="00BF16F1">
        <w:tc>
          <w:tcPr>
            <w:tcW w:w="1440" w:type="dxa"/>
            <w:tcBorders>
              <w:top w:val="single" w:sz="4" w:space="0" w:color="auto"/>
              <w:bottom w:val="single" w:sz="4" w:space="0" w:color="auto"/>
              <w:right w:val="single" w:sz="4" w:space="0" w:color="auto"/>
            </w:tcBorders>
            <w:vAlign w:val="center"/>
          </w:tcPr>
          <w:p w:rsidR="00ED0E88" w:rsidRPr="00096B11" w:rsidRDefault="00ED0E88" w:rsidP="0011445A">
            <w:pPr>
              <w:pStyle w:val="00Textonormal"/>
            </w:pPr>
          </w:p>
        </w:tc>
        <w:tc>
          <w:tcPr>
            <w:tcW w:w="8460" w:type="dxa"/>
            <w:tcBorders>
              <w:top w:val="single" w:sz="4" w:space="0" w:color="auto"/>
              <w:left w:val="single" w:sz="4" w:space="0" w:color="auto"/>
              <w:bottom w:val="single" w:sz="4" w:space="0" w:color="auto"/>
            </w:tcBorders>
          </w:tcPr>
          <w:p w:rsidR="00ED0E88" w:rsidRPr="00096B11" w:rsidRDefault="00ED0E88" w:rsidP="0011445A">
            <w:pPr>
              <w:pStyle w:val="00Textonormal"/>
            </w:pPr>
            <w:r w:rsidRPr="00096B11">
              <w:t>Reutilización de materiales metálicos.</w:t>
            </w:r>
          </w:p>
        </w:tc>
      </w:tr>
      <w:tr w:rsidR="00ED0E88" w:rsidTr="00BF16F1">
        <w:tc>
          <w:tcPr>
            <w:tcW w:w="1440" w:type="dxa"/>
            <w:tcBorders>
              <w:top w:val="single" w:sz="4" w:space="0" w:color="auto"/>
              <w:bottom w:val="single" w:sz="4" w:space="0" w:color="auto"/>
              <w:right w:val="single" w:sz="4" w:space="0" w:color="auto"/>
            </w:tcBorders>
            <w:vAlign w:val="center"/>
          </w:tcPr>
          <w:p w:rsidR="00ED0E88" w:rsidRPr="00096B11" w:rsidRDefault="00ED0E88" w:rsidP="0011445A">
            <w:pPr>
              <w:pStyle w:val="00Textonormal"/>
            </w:pPr>
            <w:r w:rsidRPr="00096B11">
              <w:t>X</w:t>
            </w:r>
          </w:p>
        </w:tc>
        <w:tc>
          <w:tcPr>
            <w:tcW w:w="8460" w:type="dxa"/>
            <w:tcBorders>
              <w:top w:val="single" w:sz="4" w:space="0" w:color="auto"/>
              <w:left w:val="single" w:sz="4" w:space="0" w:color="auto"/>
              <w:bottom w:val="single" w:sz="4" w:space="0" w:color="auto"/>
            </w:tcBorders>
          </w:tcPr>
          <w:p w:rsidR="00ED0E88" w:rsidRPr="00096B11" w:rsidRDefault="00ED0E88" w:rsidP="0011445A">
            <w:pPr>
              <w:pStyle w:val="00Textonormal"/>
            </w:pPr>
            <w:r w:rsidRPr="00096B11">
              <w:t>El acopio de los materiales se realiza de forma ordenada, controlando en todo momento la disponibilidad de los distintos materiales de construcción y evitando posibles desperfectos por golpes, derribos...</w:t>
            </w:r>
          </w:p>
        </w:tc>
      </w:tr>
      <w:tr w:rsidR="00ED0E88" w:rsidTr="00BF16F1">
        <w:tc>
          <w:tcPr>
            <w:tcW w:w="1440" w:type="dxa"/>
            <w:tcBorders>
              <w:top w:val="single" w:sz="4" w:space="0" w:color="auto"/>
              <w:bottom w:val="single" w:sz="4" w:space="0" w:color="auto"/>
              <w:right w:val="single" w:sz="4" w:space="0" w:color="auto"/>
            </w:tcBorders>
            <w:vAlign w:val="center"/>
          </w:tcPr>
          <w:p w:rsidR="00ED0E88" w:rsidRPr="00096B11" w:rsidRDefault="00ED0E88" w:rsidP="0011445A">
            <w:pPr>
              <w:pStyle w:val="00Textonormal"/>
            </w:pPr>
          </w:p>
        </w:tc>
        <w:tc>
          <w:tcPr>
            <w:tcW w:w="8460" w:type="dxa"/>
            <w:tcBorders>
              <w:top w:val="single" w:sz="4" w:space="0" w:color="auto"/>
              <w:left w:val="single" w:sz="4" w:space="0" w:color="auto"/>
              <w:bottom w:val="single" w:sz="4" w:space="0" w:color="auto"/>
            </w:tcBorders>
          </w:tcPr>
          <w:p w:rsidR="00ED0E88" w:rsidRPr="00096B11" w:rsidRDefault="00ED0E88" w:rsidP="0011445A">
            <w:pPr>
              <w:pStyle w:val="00Textonormal"/>
            </w:pPr>
            <w:r w:rsidRPr="00096B11">
              <w:t>Las arenas y gravas se acopian en sobre una base dura para reducir desperdicios.</w:t>
            </w:r>
          </w:p>
        </w:tc>
      </w:tr>
      <w:tr w:rsidR="00ED0E88" w:rsidTr="00BF16F1">
        <w:tc>
          <w:tcPr>
            <w:tcW w:w="1440" w:type="dxa"/>
            <w:tcBorders>
              <w:top w:val="single" w:sz="4" w:space="0" w:color="auto"/>
              <w:bottom w:val="single" w:sz="4" w:space="0" w:color="auto"/>
              <w:right w:val="single" w:sz="4" w:space="0" w:color="auto"/>
            </w:tcBorders>
            <w:vAlign w:val="center"/>
          </w:tcPr>
          <w:p w:rsidR="00ED0E88" w:rsidRPr="00096B11" w:rsidRDefault="00ED0E88" w:rsidP="0011445A">
            <w:pPr>
              <w:pStyle w:val="00Textonormal"/>
            </w:pPr>
          </w:p>
        </w:tc>
        <w:tc>
          <w:tcPr>
            <w:tcW w:w="8460" w:type="dxa"/>
            <w:tcBorders>
              <w:top w:val="single" w:sz="4" w:space="0" w:color="auto"/>
              <w:left w:val="single" w:sz="4" w:space="0" w:color="auto"/>
              <w:bottom w:val="single" w:sz="4" w:space="0" w:color="auto"/>
            </w:tcBorders>
          </w:tcPr>
          <w:p w:rsidR="00ED0E88" w:rsidRPr="00096B11" w:rsidRDefault="00ED0E88" w:rsidP="0011445A">
            <w:pPr>
              <w:pStyle w:val="00Textonormal"/>
            </w:pPr>
            <w:r w:rsidRPr="00096B11">
              <w:t>Se utilizarán materiales con certificados ambientales (Ej. tarimas, o tablas de encofrado con sello PEFC o FSC).</w:t>
            </w:r>
          </w:p>
        </w:tc>
      </w:tr>
      <w:tr w:rsidR="00ED0E88" w:rsidTr="00BF16F1">
        <w:tc>
          <w:tcPr>
            <w:tcW w:w="1440" w:type="dxa"/>
            <w:tcBorders>
              <w:top w:val="single" w:sz="4" w:space="0" w:color="auto"/>
              <w:bottom w:val="single" w:sz="4" w:space="0" w:color="auto"/>
              <w:right w:val="single" w:sz="4" w:space="0" w:color="auto"/>
            </w:tcBorders>
            <w:vAlign w:val="center"/>
          </w:tcPr>
          <w:p w:rsidR="00ED0E88" w:rsidRPr="00096B11" w:rsidRDefault="00ED0E88" w:rsidP="0011445A">
            <w:pPr>
              <w:pStyle w:val="00Textonormal"/>
            </w:pPr>
            <w:r w:rsidRPr="00096B11">
              <w:t>X</w:t>
            </w:r>
          </w:p>
        </w:tc>
        <w:tc>
          <w:tcPr>
            <w:tcW w:w="8460" w:type="dxa"/>
            <w:tcBorders>
              <w:top w:val="single" w:sz="4" w:space="0" w:color="auto"/>
              <w:left w:val="single" w:sz="4" w:space="0" w:color="auto"/>
              <w:bottom w:val="single" w:sz="4" w:space="0" w:color="auto"/>
            </w:tcBorders>
          </w:tcPr>
          <w:p w:rsidR="00ED0E88" w:rsidRPr="00096B11" w:rsidRDefault="00ED0E88" w:rsidP="0011445A">
            <w:pPr>
              <w:pStyle w:val="00Textonormal"/>
            </w:pPr>
            <w:r w:rsidRPr="00096B11">
              <w:t>Los materiales que endurecen con agua se protegerán de la humedad del suelo y se acopiarán en zonas techadas.</w:t>
            </w:r>
          </w:p>
        </w:tc>
      </w:tr>
      <w:tr w:rsidR="00ED0E88" w:rsidTr="00BF16F1">
        <w:tc>
          <w:tcPr>
            <w:tcW w:w="1440" w:type="dxa"/>
            <w:tcBorders>
              <w:top w:val="single" w:sz="4" w:space="0" w:color="auto"/>
              <w:bottom w:val="single" w:sz="4" w:space="0" w:color="auto"/>
              <w:right w:val="single" w:sz="4" w:space="0" w:color="auto"/>
            </w:tcBorders>
            <w:vAlign w:val="center"/>
          </w:tcPr>
          <w:p w:rsidR="00ED0E88" w:rsidRPr="00096B11" w:rsidRDefault="00ED0E88" w:rsidP="0011445A">
            <w:pPr>
              <w:pStyle w:val="00Textonormal"/>
            </w:pPr>
          </w:p>
        </w:tc>
        <w:tc>
          <w:tcPr>
            <w:tcW w:w="8460" w:type="dxa"/>
            <w:tcBorders>
              <w:top w:val="single" w:sz="4" w:space="0" w:color="auto"/>
              <w:left w:val="single" w:sz="4" w:space="0" w:color="auto"/>
              <w:bottom w:val="single" w:sz="4" w:space="0" w:color="auto"/>
            </w:tcBorders>
          </w:tcPr>
          <w:p w:rsidR="00ED0E88" w:rsidRPr="00096B11" w:rsidRDefault="00ED0E88" w:rsidP="0011445A">
            <w:pPr>
              <w:pStyle w:val="00Textonormal"/>
            </w:pPr>
            <w:r w:rsidRPr="00096B11">
              <w:t>Las piezas prefabricadas se almacenarán en su embalaje original, en zonas delimitadas para las que esté prohibida la circulación de vehículos.</w:t>
            </w:r>
          </w:p>
        </w:tc>
      </w:tr>
      <w:tr w:rsidR="00ED0E88" w:rsidTr="00BF16F1">
        <w:tc>
          <w:tcPr>
            <w:tcW w:w="1440" w:type="dxa"/>
            <w:tcBorders>
              <w:top w:val="single" w:sz="4" w:space="0" w:color="auto"/>
              <w:bottom w:val="single" w:sz="4" w:space="0" w:color="auto"/>
              <w:right w:val="single" w:sz="4" w:space="0" w:color="auto"/>
            </w:tcBorders>
            <w:vAlign w:val="center"/>
          </w:tcPr>
          <w:p w:rsidR="00ED0E88" w:rsidRPr="00096B11" w:rsidRDefault="00ED0E88" w:rsidP="0011445A">
            <w:pPr>
              <w:pStyle w:val="00Textonormal"/>
            </w:pPr>
          </w:p>
        </w:tc>
        <w:tc>
          <w:tcPr>
            <w:tcW w:w="8460" w:type="dxa"/>
            <w:tcBorders>
              <w:top w:val="single" w:sz="4" w:space="0" w:color="auto"/>
              <w:left w:val="single" w:sz="4" w:space="0" w:color="auto"/>
              <w:bottom w:val="single" w:sz="4" w:space="0" w:color="auto"/>
            </w:tcBorders>
          </w:tcPr>
          <w:p w:rsidR="00ED0E88" w:rsidRPr="00096B11" w:rsidRDefault="00ED0E88" w:rsidP="0011445A">
            <w:pPr>
              <w:pStyle w:val="00Textonormal"/>
            </w:pPr>
            <w:r w:rsidRPr="00096B11">
              <w:t>Se realizarán modificaciones de proyecto para favorecer la compensación de tierras o la reutilización de las mismas.</w:t>
            </w:r>
          </w:p>
        </w:tc>
      </w:tr>
      <w:tr w:rsidR="00ED0E88" w:rsidTr="00BF16F1">
        <w:tc>
          <w:tcPr>
            <w:tcW w:w="1440" w:type="dxa"/>
            <w:tcBorders>
              <w:top w:val="single" w:sz="4" w:space="0" w:color="auto"/>
              <w:bottom w:val="single" w:sz="4" w:space="0" w:color="auto"/>
              <w:right w:val="single" w:sz="4" w:space="0" w:color="auto"/>
            </w:tcBorders>
            <w:vAlign w:val="center"/>
          </w:tcPr>
          <w:p w:rsidR="00ED0E88" w:rsidRPr="00096B11" w:rsidRDefault="00ED0E88" w:rsidP="0011445A">
            <w:pPr>
              <w:pStyle w:val="00Textonormal"/>
            </w:pPr>
          </w:p>
        </w:tc>
        <w:tc>
          <w:tcPr>
            <w:tcW w:w="8460" w:type="dxa"/>
            <w:tcBorders>
              <w:top w:val="single" w:sz="4" w:space="0" w:color="auto"/>
              <w:left w:val="single" w:sz="4" w:space="0" w:color="auto"/>
              <w:bottom w:val="single" w:sz="4" w:space="0" w:color="auto"/>
            </w:tcBorders>
          </w:tcPr>
          <w:p w:rsidR="00ED0E88" w:rsidRPr="00096B11" w:rsidRDefault="00ED0E88" w:rsidP="0011445A">
            <w:pPr>
              <w:pStyle w:val="00Textonormal"/>
            </w:pPr>
            <w:r w:rsidRPr="00096B11">
              <w:t xml:space="preserve">Una vez ejecutada la solería, se protegerá con láminas plásticas con el objeto de evitar roturas o </w:t>
            </w:r>
            <w:proofErr w:type="spellStart"/>
            <w:r w:rsidRPr="00096B11">
              <w:t>rayaduras</w:t>
            </w:r>
            <w:proofErr w:type="spellEnd"/>
            <w:r w:rsidRPr="00096B11">
              <w:t xml:space="preserve"> que obliguen a su sustitución.</w:t>
            </w:r>
          </w:p>
        </w:tc>
      </w:tr>
      <w:tr w:rsidR="00ED0E88" w:rsidTr="00BF16F1">
        <w:tc>
          <w:tcPr>
            <w:tcW w:w="1440" w:type="dxa"/>
            <w:tcBorders>
              <w:top w:val="single" w:sz="4" w:space="0" w:color="auto"/>
              <w:bottom w:val="single" w:sz="4" w:space="0" w:color="auto"/>
              <w:right w:val="single" w:sz="4" w:space="0" w:color="auto"/>
            </w:tcBorders>
            <w:vAlign w:val="center"/>
          </w:tcPr>
          <w:p w:rsidR="00ED0E88" w:rsidRPr="00096B11" w:rsidRDefault="001233A2" w:rsidP="0011445A">
            <w:pPr>
              <w:pStyle w:val="00Textonormal"/>
            </w:pPr>
            <w:r w:rsidRPr="00096B11">
              <w:t>X</w:t>
            </w:r>
          </w:p>
        </w:tc>
        <w:tc>
          <w:tcPr>
            <w:tcW w:w="8460" w:type="dxa"/>
            <w:tcBorders>
              <w:top w:val="single" w:sz="4" w:space="0" w:color="auto"/>
              <w:left w:val="single" w:sz="4" w:space="0" w:color="auto"/>
              <w:bottom w:val="single" w:sz="4" w:space="0" w:color="auto"/>
            </w:tcBorders>
          </w:tcPr>
          <w:p w:rsidR="00ED0E88" w:rsidRPr="00096B11" w:rsidRDefault="00ED0E88" w:rsidP="0011445A">
            <w:pPr>
              <w:pStyle w:val="00Textonormal"/>
            </w:pPr>
            <w:r w:rsidRPr="00096B11">
              <w:t>Proteger los elementos de vidrio que llegan a la obra para evitar las roturas de los mismos. Una vez colocadas las ventanas con los vidrios, se mantendrán abiertas, con una fijación para evitar el cerramiento violento que pueda romper los vidrios.</w:t>
            </w:r>
          </w:p>
        </w:tc>
      </w:tr>
      <w:tr w:rsidR="00ED0E88" w:rsidTr="00BF16F1">
        <w:tc>
          <w:tcPr>
            <w:tcW w:w="1440" w:type="dxa"/>
            <w:tcBorders>
              <w:top w:val="single" w:sz="4" w:space="0" w:color="auto"/>
              <w:bottom w:val="single" w:sz="4" w:space="0" w:color="auto"/>
              <w:right w:val="single" w:sz="4" w:space="0" w:color="auto"/>
            </w:tcBorders>
            <w:vAlign w:val="center"/>
          </w:tcPr>
          <w:p w:rsidR="00ED0E88" w:rsidRPr="00096B11" w:rsidRDefault="00ED0E88" w:rsidP="0011445A">
            <w:pPr>
              <w:pStyle w:val="00Textonormal"/>
            </w:pPr>
          </w:p>
        </w:tc>
        <w:tc>
          <w:tcPr>
            <w:tcW w:w="8460" w:type="dxa"/>
            <w:tcBorders>
              <w:top w:val="single" w:sz="4" w:space="0" w:color="auto"/>
              <w:left w:val="single" w:sz="4" w:space="0" w:color="auto"/>
              <w:bottom w:val="single" w:sz="4" w:space="0" w:color="auto"/>
            </w:tcBorders>
          </w:tcPr>
          <w:p w:rsidR="00ED0E88" w:rsidRPr="00096B11" w:rsidRDefault="00ED0E88" w:rsidP="0011445A">
            <w:pPr>
              <w:pStyle w:val="00Textonormal"/>
            </w:pPr>
            <w:r w:rsidRPr="00096B11">
              <w:t>Los productos líquidos en uso se dispondrán en zonas con poco tránsito para evitar el derrame por vuelco de los envases.</w:t>
            </w:r>
            <w:r w:rsidR="001233A2">
              <w:t xml:space="preserve">  </w:t>
            </w:r>
          </w:p>
        </w:tc>
      </w:tr>
      <w:tr w:rsidR="00ED0E88" w:rsidTr="00BF16F1">
        <w:tc>
          <w:tcPr>
            <w:tcW w:w="1440" w:type="dxa"/>
            <w:tcBorders>
              <w:top w:val="single" w:sz="4" w:space="0" w:color="auto"/>
              <w:bottom w:val="single" w:sz="4" w:space="0" w:color="auto"/>
              <w:right w:val="single" w:sz="4" w:space="0" w:color="auto"/>
            </w:tcBorders>
            <w:vAlign w:val="center"/>
          </w:tcPr>
          <w:p w:rsidR="00ED0E88" w:rsidRPr="00096B11" w:rsidRDefault="00ED0E88" w:rsidP="0011445A">
            <w:pPr>
              <w:pStyle w:val="00Textonormal"/>
            </w:pPr>
          </w:p>
        </w:tc>
        <w:tc>
          <w:tcPr>
            <w:tcW w:w="8460" w:type="dxa"/>
            <w:tcBorders>
              <w:top w:val="single" w:sz="4" w:space="0" w:color="auto"/>
              <w:left w:val="single" w:sz="4" w:space="0" w:color="auto"/>
              <w:bottom w:val="single" w:sz="4" w:space="0" w:color="auto"/>
            </w:tcBorders>
          </w:tcPr>
          <w:p w:rsidR="00ED0E88" w:rsidRPr="00096B11" w:rsidRDefault="00ED0E88" w:rsidP="0011445A">
            <w:pPr>
              <w:pStyle w:val="00Textonormal"/>
            </w:pPr>
            <w:r>
              <w:t>Otros (definir)</w:t>
            </w:r>
          </w:p>
        </w:tc>
      </w:tr>
    </w:tbl>
    <w:p w:rsidR="00ED0E88" w:rsidRDefault="00ED0E88" w:rsidP="00ED0E88"/>
    <w:p w:rsidR="00ED0E88" w:rsidRDefault="00ED0E88" w:rsidP="001233A2">
      <w:pPr>
        <w:spacing w:after="200" w:line="276" w:lineRule="auto"/>
      </w:pPr>
      <w:r>
        <w:br w:type="page"/>
      </w:r>
    </w:p>
    <w:p w:rsidR="00ED0E88" w:rsidRPr="001233A2" w:rsidRDefault="00ED0E88" w:rsidP="001233A2">
      <w:pPr>
        <w:pStyle w:val="00Titulonivel1"/>
        <w:rPr>
          <w:rStyle w:val="Ttulodellibro"/>
          <w:b/>
          <w:bCs w:val="0"/>
          <w:smallCaps w:val="0"/>
          <w:spacing w:val="0"/>
          <w:szCs w:val="28"/>
        </w:rPr>
      </w:pPr>
      <w:bookmarkStart w:id="10" w:name="_Toc530652602"/>
      <w:bookmarkStart w:id="11" w:name="_Toc531340325"/>
      <w:bookmarkStart w:id="12" w:name="_Toc535595145"/>
      <w:r w:rsidRPr="00187EF8">
        <w:rPr>
          <w:rStyle w:val="Ttulodellibro"/>
          <w:b/>
          <w:bCs w:val="0"/>
          <w:smallCaps w:val="0"/>
          <w:spacing w:val="0"/>
          <w:szCs w:val="28"/>
        </w:rPr>
        <w:lastRenderedPageBreak/>
        <w:t>OPERACIONES DE VALORIZACIÓN Y ELIMINACIÓN DE RESIDUOS (Orden MAM/304/2002)</w:t>
      </w:r>
      <w:bookmarkEnd w:id="10"/>
      <w:bookmarkEnd w:id="11"/>
      <w:bookmarkEnd w:id="12"/>
    </w:p>
    <w:p w:rsidR="00ED0E88" w:rsidRPr="00187EF8" w:rsidRDefault="00ED0E88" w:rsidP="00187EF8">
      <w:pPr>
        <w:pStyle w:val="00Titulonivel2"/>
      </w:pPr>
      <w:bookmarkStart w:id="13" w:name="_Toc530652603"/>
      <w:bookmarkStart w:id="14" w:name="_Toc531340288"/>
      <w:bookmarkStart w:id="15" w:name="_Toc531340326"/>
      <w:bookmarkStart w:id="16" w:name="_Toc535595146"/>
      <w:r w:rsidRPr="00187EF8">
        <w:t>PREVISIÓN DE OPERACIONES DE REUTILIZACIÓN EN LA MISMA OBRA O EN EMPLAZAMIENTOS EXTERNOS (EN ESTE CASO SE IDENTIFICARÁ EL DESTINO PREVISTO).</w:t>
      </w:r>
      <w:bookmarkEnd w:id="13"/>
      <w:bookmarkEnd w:id="14"/>
      <w:bookmarkEnd w:id="15"/>
      <w:bookmarkEnd w:id="16"/>
    </w:p>
    <w:tbl>
      <w:tblPr>
        <w:tblW w:w="9739"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260"/>
        <w:gridCol w:w="5905"/>
        <w:gridCol w:w="2574"/>
      </w:tblGrid>
      <w:tr w:rsidR="00ED0E88" w:rsidRPr="00096B11" w:rsidTr="00BF16F1">
        <w:tc>
          <w:tcPr>
            <w:tcW w:w="1260" w:type="dxa"/>
            <w:tcBorders>
              <w:top w:val="single" w:sz="4" w:space="0" w:color="auto"/>
              <w:bottom w:val="single" w:sz="4" w:space="0" w:color="auto"/>
              <w:right w:val="single" w:sz="4" w:space="0" w:color="auto"/>
            </w:tcBorders>
            <w:vAlign w:val="center"/>
          </w:tcPr>
          <w:p w:rsidR="00ED0E88" w:rsidRPr="00096B11" w:rsidRDefault="00ED0E88" w:rsidP="001233A2">
            <w:pPr>
              <w:pStyle w:val="00Textonormal"/>
            </w:pPr>
          </w:p>
        </w:tc>
        <w:tc>
          <w:tcPr>
            <w:tcW w:w="5905" w:type="dxa"/>
            <w:tcBorders>
              <w:top w:val="single" w:sz="4" w:space="0" w:color="auto"/>
              <w:left w:val="single" w:sz="4" w:space="0" w:color="auto"/>
              <w:bottom w:val="single" w:sz="4" w:space="0" w:color="auto"/>
              <w:right w:val="single" w:sz="4" w:space="0" w:color="auto"/>
            </w:tcBorders>
            <w:vAlign w:val="center"/>
          </w:tcPr>
          <w:p w:rsidR="00ED0E88" w:rsidRPr="001233A2" w:rsidRDefault="00ED0E88" w:rsidP="001233A2">
            <w:pPr>
              <w:pStyle w:val="00Textonormal"/>
              <w:rPr>
                <w:b/>
              </w:rPr>
            </w:pPr>
            <w:r w:rsidRPr="001233A2">
              <w:rPr>
                <w:b/>
              </w:rPr>
              <w:t>OPERACIÓN PREVISTA</w:t>
            </w:r>
          </w:p>
        </w:tc>
        <w:tc>
          <w:tcPr>
            <w:tcW w:w="2574" w:type="dxa"/>
            <w:tcBorders>
              <w:top w:val="single" w:sz="4" w:space="0" w:color="auto"/>
              <w:left w:val="single" w:sz="4" w:space="0" w:color="auto"/>
              <w:bottom w:val="single" w:sz="4" w:space="0" w:color="auto"/>
            </w:tcBorders>
            <w:vAlign w:val="center"/>
          </w:tcPr>
          <w:p w:rsidR="00ED0E88" w:rsidRPr="001233A2" w:rsidRDefault="00ED0E88" w:rsidP="001233A2">
            <w:pPr>
              <w:pStyle w:val="00Textonormal"/>
              <w:rPr>
                <w:b/>
              </w:rPr>
            </w:pPr>
            <w:r w:rsidRPr="001233A2">
              <w:rPr>
                <w:b/>
              </w:rPr>
              <w:t>DESTINO INICIAL</w:t>
            </w:r>
          </w:p>
        </w:tc>
      </w:tr>
      <w:tr w:rsidR="00ED0E88" w:rsidRPr="00096B11" w:rsidTr="00BF16F1">
        <w:tc>
          <w:tcPr>
            <w:tcW w:w="1260" w:type="dxa"/>
            <w:tcBorders>
              <w:top w:val="single" w:sz="4" w:space="0" w:color="auto"/>
              <w:bottom w:val="single" w:sz="4" w:space="0" w:color="auto"/>
              <w:right w:val="single" w:sz="4" w:space="0" w:color="auto"/>
            </w:tcBorders>
            <w:vAlign w:val="center"/>
          </w:tcPr>
          <w:p w:rsidR="00ED0E88" w:rsidRPr="00096B11" w:rsidRDefault="00ED0E88" w:rsidP="001233A2">
            <w:pPr>
              <w:pStyle w:val="00Textonormal"/>
            </w:pPr>
          </w:p>
        </w:tc>
        <w:tc>
          <w:tcPr>
            <w:tcW w:w="5905" w:type="dxa"/>
            <w:tcBorders>
              <w:top w:val="single" w:sz="4" w:space="0" w:color="auto"/>
              <w:left w:val="single" w:sz="4" w:space="0" w:color="auto"/>
              <w:bottom w:val="single" w:sz="4" w:space="0" w:color="auto"/>
              <w:right w:val="single" w:sz="4" w:space="0" w:color="auto"/>
            </w:tcBorders>
          </w:tcPr>
          <w:p w:rsidR="00ED0E88" w:rsidRPr="00096B11" w:rsidRDefault="00ED0E88" w:rsidP="001233A2">
            <w:pPr>
              <w:pStyle w:val="00Textonormal"/>
            </w:pPr>
            <w:r>
              <w:rPr>
                <w:lang w:val="es-ES_tradnl"/>
              </w:rPr>
              <w:t>R</w:t>
            </w:r>
            <w:r w:rsidRPr="00096B11">
              <w:rPr>
                <w:lang w:val="es-ES_tradnl"/>
              </w:rPr>
              <w:t xml:space="preserve">eutilización en la misma obra </w:t>
            </w:r>
            <w:r>
              <w:rPr>
                <w:lang w:val="es-ES_tradnl"/>
              </w:rPr>
              <w:t>de la grava de cubierta</w:t>
            </w:r>
            <w:r w:rsidRPr="00096B11">
              <w:rPr>
                <w:lang w:val="es-ES_tradnl"/>
              </w:rPr>
              <w:t xml:space="preserve"> </w:t>
            </w:r>
          </w:p>
        </w:tc>
        <w:tc>
          <w:tcPr>
            <w:tcW w:w="2574" w:type="dxa"/>
            <w:tcBorders>
              <w:top w:val="single" w:sz="4" w:space="0" w:color="auto"/>
              <w:left w:val="single" w:sz="4" w:space="0" w:color="auto"/>
              <w:bottom w:val="single" w:sz="4" w:space="0" w:color="auto"/>
            </w:tcBorders>
            <w:vAlign w:val="center"/>
          </w:tcPr>
          <w:p w:rsidR="00ED0E88" w:rsidRPr="00096B11" w:rsidRDefault="00ED0E88" w:rsidP="001233A2">
            <w:pPr>
              <w:pStyle w:val="00Textonormal"/>
            </w:pPr>
            <w:r w:rsidRPr="00096B11">
              <w:rPr>
                <w:lang w:val="es-ES_tradnl"/>
              </w:rPr>
              <w:t>Propia obra</w:t>
            </w:r>
          </w:p>
        </w:tc>
      </w:tr>
      <w:tr w:rsidR="00ED0E88" w:rsidRPr="00096B11" w:rsidTr="00BF16F1">
        <w:tc>
          <w:tcPr>
            <w:tcW w:w="1260" w:type="dxa"/>
            <w:tcBorders>
              <w:top w:val="single" w:sz="4" w:space="0" w:color="auto"/>
              <w:bottom w:val="single" w:sz="4" w:space="0" w:color="auto"/>
              <w:right w:val="single" w:sz="4" w:space="0" w:color="auto"/>
            </w:tcBorders>
            <w:vAlign w:val="center"/>
          </w:tcPr>
          <w:p w:rsidR="00ED0E88" w:rsidRPr="00096B11" w:rsidRDefault="00ED0E88" w:rsidP="001233A2">
            <w:pPr>
              <w:pStyle w:val="00Textonormal"/>
            </w:pPr>
          </w:p>
        </w:tc>
        <w:tc>
          <w:tcPr>
            <w:tcW w:w="5905" w:type="dxa"/>
            <w:tcBorders>
              <w:top w:val="single" w:sz="4" w:space="0" w:color="auto"/>
              <w:left w:val="single" w:sz="4" w:space="0" w:color="auto"/>
              <w:bottom w:val="single" w:sz="4" w:space="0" w:color="auto"/>
              <w:right w:val="single" w:sz="4" w:space="0" w:color="auto"/>
            </w:tcBorders>
          </w:tcPr>
          <w:p w:rsidR="00ED0E88" w:rsidRPr="00096B11" w:rsidRDefault="00ED0E88" w:rsidP="001233A2">
            <w:pPr>
              <w:pStyle w:val="00Textonormal"/>
            </w:pPr>
            <w:r w:rsidRPr="00096B11">
              <w:rPr>
                <w:lang w:val="es-ES_tradnl"/>
              </w:rPr>
              <w:t>Reutilización de tierras procedentes de la excavación</w:t>
            </w:r>
          </w:p>
        </w:tc>
        <w:tc>
          <w:tcPr>
            <w:tcW w:w="2574" w:type="dxa"/>
            <w:tcBorders>
              <w:top w:val="single" w:sz="4" w:space="0" w:color="auto"/>
              <w:left w:val="single" w:sz="4" w:space="0" w:color="auto"/>
              <w:bottom w:val="single" w:sz="4" w:space="0" w:color="auto"/>
            </w:tcBorders>
            <w:vAlign w:val="center"/>
          </w:tcPr>
          <w:p w:rsidR="00ED0E88" w:rsidRPr="00096B11" w:rsidRDefault="00ED0E88" w:rsidP="001233A2">
            <w:pPr>
              <w:pStyle w:val="00Textonormal"/>
            </w:pPr>
            <w:r w:rsidRPr="00096B11">
              <w:rPr>
                <w:lang w:val="es-ES_tradnl"/>
              </w:rPr>
              <w:t>Propia obra</w:t>
            </w:r>
          </w:p>
        </w:tc>
      </w:tr>
      <w:tr w:rsidR="00ED0E88" w:rsidRPr="00096B11" w:rsidTr="00BF16F1">
        <w:tc>
          <w:tcPr>
            <w:tcW w:w="1260" w:type="dxa"/>
            <w:tcBorders>
              <w:top w:val="single" w:sz="4" w:space="0" w:color="auto"/>
              <w:bottom w:val="single" w:sz="4" w:space="0" w:color="auto"/>
              <w:right w:val="single" w:sz="4" w:space="0" w:color="auto"/>
            </w:tcBorders>
            <w:vAlign w:val="center"/>
          </w:tcPr>
          <w:p w:rsidR="00ED0E88" w:rsidRPr="00096B11" w:rsidRDefault="00ED0E88" w:rsidP="001233A2">
            <w:pPr>
              <w:pStyle w:val="00Textonormal"/>
            </w:pPr>
          </w:p>
        </w:tc>
        <w:tc>
          <w:tcPr>
            <w:tcW w:w="5905" w:type="dxa"/>
            <w:tcBorders>
              <w:top w:val="single" w:sz="4" w:space="0" w:color="auto"/>
              <w:left w:val="single" w:sz="4" w:space="0" w:color="auto"/>
              <w:bottom w:val="single" w:sz="4" w:space="0" w:color="auto"/>
              <w:right w:val="single" w:sz="4" w:space="0" w:color="auto"/>
            </w:tcBorders>
          </w:tcPr>
          <w:p w:rsidR="00ED0E88" w:rsidRPr="00096B11" w:rsidRDefault="00ED0E88" w:rsidP="001233A2">
            <w:pPr>
              <w:pStyle w:val="00Textonormal"/>
            </w:pPr>
            <w:r w:rsidRPr="00096B11">
              <w:rPr>
                <w:lang w:val="es-ES_tradnl"/>
              </w:rPr>
              <w:t>Reutilización de residuos minerales o pétreos en áridos reciclados o en urbanización</w:t>
            </w:r>
          </w:p>
        </w:tc>
        <w:tc>
          <w:tcPr>
            <w:tcW w:w="2574" w:type="dxa"/>
            <w:tcBorders>
              <w:top w:val="single" w:sz="4" w:space="0" w:color="auto"/>
              <w:left w:val="single" w:sz="4" w:space="0" w:color="auto"/>
              <w:bottom w:val="single" w:sz="4" w:space="0" w:color="auto"/>
            </w:tcBorders>
            <w:vAlign w:val="center"/>
          </w:tcPr>
          <w:p w:rsidR="00ED0E88" w:rsidRPr="00096B11" w:rsidRDefault="00ED0E88" w:rsidP="001233A2">
            <w:pPr>
              <w:pStyle w:val="00Textonormal"/>
            </w:pPr>
            <w:r w:rsidRPr="00096B11">
              <w:rPr>
                <w:lang w:val="es-ES_tradnl"/>
              </w:rPr>
              <w:t>Propia obra</w:t>
            </w:r>
          </w:p>
        </w:tc>
      </w:tr>
      <w:tr w:rsidR="00ED0E88" w:rsidRPr="00096B11" w:rsidTr="00BF16F1">
        <w:tc>
          <w:tcPr>
            <w:tcW w:w="1260" w:type="dxa"/>
            <w:tcBorders>
              <w:top w:val="single" w:sz="4" w:space="0" w:color="auto"/>
              <w:bottom w:val="single" w:sz="4" w:space="0" w:color="auto"/>
              <w:right w:val="single" w:sz="4" w:space="0" w:color="auto"/>
            </w:tcBorders>
            <w:vAlign w:val="center"/>
          </w:tcPr>
          <w:p w:rsidR="00ED0E88" w:rsidRPr="00096B11" w:rsidRDefault="00ED0E88" w:rsidP="001233A2">
            <w:pPr>
              <w:pStyle w:val="00Textonormal"/>
            </w:pPr>
          </w:p>
        </w:tc>
        <w:tc>
          <w:tcPr>
            <w:tcW w:w="5905" w:type="dxa"/>
            <w:tcBorders>
              <w:top w:val="single" w:sz="4" w:space="0" w:color="auto"/>
              <w:left w:val="single" w:sz="4" w:space="0" w:color="auto"/>
              <w:bottom w:val="single" w:sz="4" w:space="0" w:color="auto"/>
              <w:right w:val="single" w:sz="4" w:space="0" w:color="auto"/>
            </w:tcBorders>
          </w:tcPr>
          <w:p w:rsidR="00ED0E88" w:rsidRPr="00096B11" w:rsidRDefault="00ED0E88" w:rsidP="001233A2">
            <w:pPr>
              <w:pStyle w:val="00Textonormal"/>
            </w:pPr>
            <w:r w:rsidRPr="00096B11">
              <w:rPr>
                <w:lang w:val="es-ES_tradnl"/>
              </w:rPr>
              <w:t>Reutilización de materiales cerámicos</w:t>
            </w:r>
          </w:p>
        </w:tc>
        <w:tc>
          <w:tcPr>
            <w:tcW w:w="2574" w:type="dxa"/>
            <w:tcBorders>
              <w:top w:val="single" w:sz="4" w:space="0" w:color="auto"/>
              <w:left w:val="single" w:sz="4" w:space="0" w:color="auto"/>
              <w:bottom w:val="single" w:sz="4" w:space="0" w:color="auto"/>
            </w:tcBorders>
            <w:vAlign w:val="center"/>
          </w:tcPr>
          <w:p w:rsidR="00ED0E88" w:rsidRPr="00096B11" w:rsidRDefault="00ED0E88" w:rsidP="001233A2">
            <w:pPr>
              <w:pStyle w:val="00Textonormal"/>
            </w:pPr>
            <w:r w:rsidRPr="00096B11">
              <w:rPr>
                <w:lang w:val="es-ES_tradnl"/>
              </w:rPr>
              <w:t>Propia obra</w:t>
            </w:r>
          </w:p>
        </w:tc>
      </w:tr>
      <w:tr w:rsidR="00ED0E88" w:rsidRPr="00096B11" w:rsidTr="00BF16F1">
        <w:tc>
          <w:tcPr>
            <w:tcW w:w="1260" w:type="dxa"/>
            <w:tcBorders>
              <w:top w:val="single" w:sz="4" w:space="0" w:color="auto"/>
              <w:bottom w:val="single" w:sz="4" w:space="0" w:color="auto"/>
              <w:right w:val="single" w:sz="4" w:space="0" w:color="auto"/>
            </w:tcBorders>
            <w:vAlign w:val="center"/>
          </w:tcPr>
          <w:p w:rsidR="00ED0E88" w:rsidRPr="00096B11" w:rsidRDefault="00ED0E88" w:rsidP="001233A2">
            <w:pPr>
              <w:pStyle w:val="00Textonormal"/>
            </w:pPr>
          </w:p>
        </w:tc>
        <w:tc>
          <w:tcPr>
            <w:tcW w:w="5905" w:type="dxa"/>
            <w:tcBorders>
              <w:top w:val="single" w:sz="4" w:space="0" w:color="auto"/>
              <w:left w:val="single" w:sz="4" w:space="0" w:color="auto"/>
              <w:bottom w:val="single" w:sz="4" w:space="0" w:color="auto"/>
              <w:right w:val="single" w:sz="4" w:space="0" w:color="auto"/>
            </w:tcBorders>
          </w:tcPr>
          <w:p w:rsidR="00ED0E88" w:rsidRPr="00096B11" w:rsidRDefault="00ED0E88" w:rsidP="001233A2">
            <w:pPr>
              <w:pStyle w:val="00Textonormal"/>
            </w:pPr>
            <w:r w:rsidRPr="00096B11">
              <w:rPr>
                <w:lang w:val="es-ES_tradnl"/>
              </w:rPr>
              <w:t>Reutilización de materiales no pétreos: madera, vidrio…</w:t>
            </w:r>
          </w:p>
        </w:tc>
        <w:tc>
          <w:tcPr>
            <w:tcW w:w="2574" w:type="dxa"/>
            <w:tcBorders>
              <w:top w:val="single" w:sz="4" w:space="0" w:color="auto"/>
              <w:left w:val="single" w:sz="4" w:space="0" w:color="auto"/>
              <w:bottom w:val="single" w:sz="4" w:space="0" w:color="auto"/>
            </w:tcBorders>
            <w:vAlign w:val="center"/>
          </w:tcPr>
          <w:p w:rsidR="00ED0E88" w:rsidRPr="00096B11" w:rsidRDefault="00ED0E88" w:rsidP="001233A2">
            <w:pPr>
              <w:pStyle w:val="00Textonormal"/>
            </w:pPr>
            <w:r w:rsidRPr="00096B11">
              <w:rPr>
                <w:lang w:val="es-ES_tradnl"/>
              </w:rPr>
              <w:t>Propia obra</w:t>
            </w:r>
          </w:p>
        </w:tc>
      </w:tr>
      <w:tr w:rsidR="00ED0E88" w:rsidRPr="00096B11" w:rsidTr="00BF16F1">
        <w:tc>
          <w:tcPr>
            <w:tcW w:w="1260" w:type="dxa"/>
            <w:tcBorders>
              <w:top w:val="single" w:sz="4" w:space="0" w:color="auto"/>
              <w:bottom w:val="single" w:sz="4" w:space="0" w:color="auto"/>
              <w:right w:val="single" w:sz="4" w:space="0" w:color="auto"/>
            </w:tcBorders>
            <w:vAlign w:val="center"/>
          </w:tcPr>
          <w:p w:rsidR="00ED0E88" w:rsidRPr="00096B11" w:rsidRDefault="00ED0E88" w:rsidP="001233A2">
            <w:pPr>
              <w:pStyle w:val="00Textonormal"/>
            </w:pPr>
          </w:p>
        </w:tc>
        <w:tc>
          <w:tcPr>
            <w:tcW w:w="5905" w:type="dxa"/>
            <w:tcBorders>
              <w:top w:val="single" w:sz="4" w:space="0" w:color="auto"/>
              <w:left w:val="single" w:sz="4" w:space="0" w:color="auto"/>
              <w:bottom w:val="single" w:sz="4" w:space="0" w:color="auto"/>
              <w:right w:val="single" w:sz="4" w:space="0" w:color="auto"/>
            </w:tcBorders>
          </w:tcPr>
          <w:p w:rsidR="00ED0E88" w:rsidRPr="00096B11" w:rsidRDefault="00ED0E88" w:rsidP="001233A2">
            <w:pPr>
              <w:pStyle w:val="00Textonormal"/>
            </w:pPr>
            <w:r w:rsidRPr="00096B11">
              <w:rPr>
                <w:lang w:val="es-ES_tradnl"/>
              </w:rPr>
              <w:t>Reutilización de materiales metálicos</w:t>
            </w:r>
          </w:p>
        </w:tc>
        <w:tc>
          <w:tcPr>
            <w:tcW w:w="2574" w:type="dxa"/>
            <w:tcBorders>
              <w:top w:val="single" w:sz="4" w:space="0" w:color="auto"/>
              <w:left w:val="single" w:sz="4" w:space="0" w:color="auto"/>
              <w:bottom w:val="single" w:sz="4" w:space="0" w:color="auto"/>
            </w:tcBorders>
            <w:vAlign w:val="center"/>
          </w:tcPr>
          <w:p w:rsidR="00ED0E88" w:rsidRPr="00096B11" w:rsidRDefault="00ED0E88" w:rsidP="001233A2">
            <w:pPr>
              <w:pStyle w:val="00Textonormal"/>
            </w:pPr>
            <w:r w:rsidRPr="00096B11">
              <w:rPr>
                <w:lang w:val="es-ES_tradnl"/>
              </w:rPr>
              <w:t>Propia obra</w:t>
            </w:r>
          </w:p>
        </w:tc>
      </w:tr>
      <w:tr w:rsidR="00ED0E88" w:rsidRPr="00096B11" w:rsidTr="00BF16F1">
        <w:tc>
          <w:tcPr>
            <w:tcW w:w="1260" w:type="dxa"/>
            <w:tcBorders>
              <w:top w:val="single" w:sz="4" w:space="0" w:color="auto"/>
              <w:bottom w:val="single" w:sz="4" w:space="0" w:color="auto"/>
              <w:right w:val="single" w:sz="4" w:space="0" w:color="auto"/>
            </w:tcBorders>
            <w:vAlign w:val="center"/>
          </w:tcPr>
          <w:p w:rsidR="00ED0E88" w:rsidRPr="00096B11" w:rsidRDefault="00ED0E88" w:rsidP="001233A2">
            <w:pPr>
              <w:pStyle w:val="00Textonormal"/>
            </w:pPr>
          </w:p>
        </w:tc>
        <w:tc>
          <w:tcPr>
            <w:tcW w:w="5905" w:type="dxa"/>
            <w:tcBorders>
              <w:top w:val="single" w:sz="4" w:space="0" w:color="auto"/>
              <w:left w:val="single" w:sz="4" w:space="0" w:color="auto"/>
              <w:bottom w:val="single" w:sz="4" w:space="0" w:color="auto"/>
              <w:right w:val="single" w:sz="4" w:space="0" w:color="auto"/>
            </w:tcBorders>
          </w:tcPr>
          <w:p w:rsidR="00ED0E88" w:rsidRPr="00096B11" w:rsidRDefault="00ED0E88" w:rsidP="001233A2">
            <w:pPr>
              <w:pStyle w:val="00Textonormal"/>
            </w:pPr>
            <w:r w:rsidRPr="00096B11">
              <w:rPr>
                <w:lang w:val="es-ES_tradnl"/>
              </w:rPr>
              <w:t>Otros (indicar)</w:t>
            </w:r>
          </w:p>
        </w:tc>
        <w:tc>
          <w:tcPr>
            <w:tcW w:w="2574" w:type="dxa"/>
            <w:tcBorders>
              <w:top w:val="single" w:sz="4" w:space="0" w:color="auto"/>
              <w:left w:val="single" w:sz="4" w:space="0" w:color="auto"/>
              <w:bottom w:val="single" w:sz="4" w:space="0" w:color="auto"/>
            </w:tcBorders>
            <w:vAlign w:val="center"/>
          </w:tcPr>
          <w:p w:rsidR="00ED0E88" w:rsidRPr="00096B11" w:rsidRDefault="00ED0E88" w:rsidP="001233A2">
            <w:pPr>
              <w:pStyle w:val="00Textonormal"/>
            </w:pPr>
            <w:r w:rsidRPr="00096B11">
              <w:rPr>
                <w:lang w:val="es-ES_tradnl"/>
              </w:rPr>
              <w:t>Propia obra</w:t>
            </w:r>
          </w:p>
        </w:tc>
      </w:tr>
    </w:tbl>
    <w:p w:rsidR="00187EF8" w:rsidRDefault="00187EF8" w:rsidP="00187EF8">
      <w:pPr>
        <w:pStyle w:val="00Titulonivel2"/>
        <w:numPr>
          <w:ilvl w:val="0"/>
          <w:numId w:val="0"/>
        </w:numPr>
        <w:ind w:left="723"/>
      </w:pPr>
      <w:bookmarkStart w:id="17" w:name="_Toc530652604"/>
      <w:bookmarkStart w:id="18" w:name="_Toc531340289"/>
      <w:bookmarkStart w:id="19" w:name="_Toc531340327"/>
    </w:p>
    <w:p w:rsidR="001233A2" w:rsidRPr="001233A2" w:rsidRDefault="001233A2" w:rsidP="001233A2">
      <w:pPr>
        <w:pStyle w:val="00Textonormal"/>
      </w:pPr>
    </w:p>
    <w:p w:rsidR="00ED0E88" w:rsidRPr="00096B11" w:rsidRDefault="00ED0E88" w:rsidP="00187EF8">
      <w:pPr>
        <w:pStyle w:val="00Titulonivel2"/>
      </w:pPr>
      <w:bookmarkStart w:id="20" w:name="_Toc535595147"/>
      <w:r w:rsidRPr="00096B11">
        <w:lastRenderedPageBreak/>
        <w:t>PREVISIÓN DE OPERACIONES DE VALORIZACIÓN "IN SITU" DE LOS RESIDUOS GENERADOS.</w:t>
      </w:r>
      <w:bookmarkEnd w:id="17"/>
      <w:bookmarkEnd w:id="18"/>
      <w:bookmarkEnd w:id="19"/>
      <w:bookmarkEnd w:id="20"/>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260"/>
        <w:gridCol w:w="8460"/>
      </w:tblGrid>
      <w:tr w:rsidR="00ED0E88" w:rsidRPr="00096B11" w:rsidTr="00BF16F1">
        <w:tc>
          <w:tcPr>
            <w:tcW w:w="1260" w:type="dxa"/>
            <w:tcBorders>
              <w:top w:val="single" w:sz="4" w:space="0" w:color="auto"/>
              <w:bottom w:val="single" w:sz="4" w:space="0" w:color="auto"/>
              <w:right w:val="single" w:sz="4" w:space="0" w:color="auto"/>
            </w:tcBorders>
            <w:vAlign w:val="center"/>
          </w:tcPr>
          <w:p w:rsidR="00ED0E88" w:rsidRPr="00096B11" w:rsidRDefault="00ED0E88" w:rsidP="001233A2">
            <w:pPr>
              <w:pStyle w:val="00Textonormal"/>
            </w:pPr>
          </w:p>
        </w:tc>
        <w:tc>
          <w:tcPr>
            <w:tcW w:w="8460" w:type="dxa"/>
            <w:tcBorders>
              <w:top w:val="single" w:sz="4" w:space="0" w:color="auto"/>
              <w:left w:val="single" w:sz="4" w:space="0" w:color="auto"/>
              <w:bottom w:val="single" w:sz="4" w:space="0" w:color="auto"/>
            </w:tcBorders>
            <w:vAlign w:val="center"/>
          </w:tcPr>
          <w:p w:rsidR="00ED0E88" w:rsidRPr="001233A2" w:rsidRDefault="00ED0E88" w:rsidP="001233A2">
            <w:pPr>
              <w:pStyle w:val="00Textonormal"/>
              <w:rPr>
                <w:b/>
              </w:rPr>
            </w:pPr>
            <w:r w:rsidRPr="001233A2">
              <w:rPr>
                <w:b/>
              </w:rPr>
              <w:t>OPERACIÓN PREVISTA</w:t>
            </w:r>
          </w:p>
        </w:tc>
      </w:tr>
      <w:tr w:rsidR="00ED0E88" w:rsidRPr="00096B11" w:rsidTr="00BF16F1">
        <w:tc>
          <w:tcPr>
            <w:tcW w:w="1260" w:type="dxa"/>
            <w:tcBorders>
              <w:top w:val="single" w:sz="4" w:space="0" w:color="auto"/>
              <w:bottom w:val="single" w:sz="4" w:space="0" w:color="auto"/>
              <w:right w:val="single" w:sz="4" w:space="0" w:color="auto"/>
            </w:tcBorders>
            <w:vAlign w:val="center"/>
          </w:tcPr>
          <w:p w:rsidR="00ED0E88" w:rsidRPr="00096B11" w:rsidRDefault="001233A2" w:rsidP="001233A2">
            <w:pPr>
              <w:pStyle w:val="00Textonormal"/>
            </w:pPr>
            <w:r w:rsidRPr="00096B11">
              <w:t>X</w:t>
            </w:r>
          </w:p>
        </w:tc>
        <w:tc>
          <w:tcPr>
            <w:tcW w:w="8460" w:type="dxa"/>
            <w:tcBorders>
              <w:top w:val="single" w:sz="4" w:space="0" w:color="auto"/>
              <w:left w:val="single" w:sz="4" w:space="0" w:color="auto"/>
              <w:bottom w:val="single" w:sz="4" w:space="0" w:color="auto"/>
            </w:tcBorders>
          </w:tcPr>
          <w:p w:rsidR="00ED0E88" w:rsidRPr="00096B11" w:rsidRDefault="00ED0E88" w:rsidP="001233A2">
            <w:pPr>
              <w:pStyle w:val="00Textonormal"/>
            </w:pPr>
            <w:r w:rsidRPr="00096B11">
              <w:rPr>
                <w:lang w:val="es-ES_tradnl"/>
              </w:rPr>
              <w:t>No hay previsión de reutilización en la misma obra.</w:t>
            </w:r>
          </w:p>
        </w:tc>
      </w:tr>
      <w:tr w:rsidR="00ED0E88" w:rsidRPr="00096B11" w:rsidTr="00BF16F1">
        <w:tc>
          <w:tcPr>
            <w:tcW w:w="1260" w:type="dxa"/>
            <w:tcBorders>
              <w:top w:val="single" w:sz="4" w:space="0" w:color="auto"/>
              <w:bottom w:val="single" w:sz="4" w:space="0" w:color="auto"/>
              <w:right w:val="single" w:sz="4" w:space="0" w:color="auto"/>
            </w:tcBorders>
            <w:vAlign w:val="center"/>
          </w:tcPr>
          <w:p w:rsidR="00ED0E88" w:rsidRPr="00096B11" w:rsidRDefault="00ED0E88" w:rsidP="001233A2">
            <w:pPr>
              <w:pStyle w:val="00Textonormal"/>
            </w:pPr>
          </w:p>
        </w:tc>
        <w:tc>
          <w:tcPr>
            <w:tcW w:w="8460" w:type="dxa"/>
            <w:tcBorders>
              <w:top w:val="single" w:sz="4" w:space="0" w:color="auto"/>
              <w:left w:val="single" w:sz="4" w:space="0" w:color="auto"/>
              <w:bottom w:val="single" w:sz="4" w:space="0" w:color="auto"/>
            </w:tcBorders>
          </w:tcPr>
          <w:p w:rsidR="00ED0E88" w:rsidRPr="00096B11" w:rsidRDefault="00ED0E88" w:rsidP="001233A2">
            <w:pPr>
              <w:pStyle w:val="00Textonormal"/>
            </w:pPr>
            <w:r w:rsidRPr="00096B11">
              <w:rPr>
                <w:lang w:val="es-ES_tradnl"/>
              </w:rPr>
              <w:t>Utilización principal como combustible o como otro medio de generar energía.</w:t>
            </w:r>
          </w:p>
        </w:tc>
      </w:tr>
      <w:tr w:rsidR="00ED0E88" w:rsidRPr="00096B11" w:rsidTr="00BF16F1">
        <w:tc>
          <w:tcPr>
            <w:tcW w:w="1260" w:type="dxa"/>
            <w:tcBorders>
              <w:top w:val="single" w:sz="4" w:space="0" w:color="auto"/>
              <w:bottom w:val="single" w:sz="4" w:space="0" w:color="auto"/>
              <w:right w:val="single" w:sz="4" w:space="0" w:color="auto"/>
            </w:tcBorders>
            <w:vAlign w:val="center"/>
          </w:tcPr>
          <w:p w:rsidR="00ED0E88" w:rsidRPr="00096B11" w:rsidRDefault="00ED0E88" w:rsidP="001233A2">
            <w:pPr>
              <w:pStyle w:val="00Textonormal"/>
            </w:pPr>
          </w:p>
        </w:tc>
        <w:tc>
          <w:tcPr>
            <w:tcW w:w="8460" w:type="dxa"/>
            <w:tcBorders>
              <w:top w:val="single" w:sz="4" w:space="0" w:color="auto"/>
              <w:left w:val="single" w:sz="4" w:space="0" w:color="auto"/>
              <w:bottom w:val="single" w:sz="4" w:space="0" w:color="auto"/>
            </w:tcBorders>
          </w:tcPr>
          <w:p w:rsidR="00ED0E88" w:rsidRPr="00096B11" w:rsidRDefault="00ED0E88" w:rsidP="001233A2">
            <w:pPr>
              <w:pStyle w:val="00Textonormal"/>
            </w:pPr>
            <w:r w:rsidRPr="00096B11">
              <w:rPr>
                <w:lang w:val="es-ES_tradnl"/>
              </w:rPr>
              <w:t>Recuperación o regeneración de disolventes.</w:t>
            </w:r>
          </w:p>
        </w:tc>
      </w:tr>
      <w:tr w:rsidR="00ED0E88" w:rsidRPr="00096B11" w:rsidTr="00BF16F1">
        <w:tc>
          <w:tcPr>
            <w:tcW w:w="1260" w:type="dxa"/>
            <w:tcBorders>
              <w:top w:val="single" w:sz="4" w:space="0" w:color="auto"/>
              <w:bottom w:val="single" w:sz="4" w:space="0" w:color="auto"/>
              <w:right w:val="single" w:sz="4" w:space="0" w:color="auto"/>
            </w:tcBorders>
            <w:vAlign w:val="center"/>
          </w:tcPr>
          <w:p w:rsidR="00ED0E88" w:rsidRPr="00096B11" w:rsidRDefault="00ED0E88" w:rsidP="001233A2">
            <w:pPr>
              <w:pStyle w:val="00Textonormal"/>
            </w:pPr>
          </w:p>
        </w:tc>
        <w:tc>
          <w:tcPr>
            <w:tcW w:w="8460" w:type="dxa"/>
            <w:tcBorders>
              <w:top w:val="single" w:sz="4" w:space="0" w:color="auto"/>
              <w:left w:val="single" w:sz="4" w:space="0" w:color="auto"/>
              <w:bottom w:val="single" w:sz="4" w:space="0" w:color="auto"/>
            </w:tcBorders>
          </w:tcPr>
          <w:p w:rsidR="00ED0E88" w:rsidRPr="00096B11" w:rsidRDefault="00ED0E88" w:rsidP="001233A2">
            <w:pPr>
              <w:pStyle w:val="00Textonormal"/>
            </w:pPr>
            <w:r w:rsidRPr="00096B11">
              <w:rPr>
                <w:lang w:val="es-ES_tradnl"/>
              </w:rPr>
              <w:t>Reciclado o recuperación de sustancias orgánicas que utilizan no disolventes.</w:t>
            </w:r>
          </w:p>
        </w:tc>
      </w:tr>
      <w:tr w:rsidR="00ED0E88" w:rsidRPr="00096B11" w:rsidTr="00BF16F1">
        <w:tc>
          <w:tcPr>
            <w:tcW w:w="1260" w:type="dxa"/>
            <w:tcBorders>
              <w:top w:val="single" w:sz="4" w:space="0" w:color="auto"/>
              <w:bottom w:val="single" w:sz="4" w:space="0" w:color="auto"/>
              <w:right w:val="single" w:sz="4" w:space="0" w:color="auto"/>
            </w:tcBorders>
            <w:vAlign w:val="center"/>
          </w:tcPr>
          <w:p w:rsidR="00ED0E88" w:rsidRPr="00096B11" w:rsidRDefault="00ED0E88" w:rsidP="001233A2">
            <w:pPr>
              <w:pStyle w:val="00Textonormal"/>
            </w:pPr>
          </w:p>
        </w:tc>
        <w:tc>
          <w:tcPr>
            <w:tcW w:w="8460" w:type="dxa"/>
            <w:tcBorders>
              <w:top w:val="single" w:sz="4" w:space="0" w:color="auto"/>
              <w:left w:val="single" w:sz="4" w:space="0" w:color="auto"/>
              <w:bottom w:val="single" w:sz="4" w:space="0" w:color="auto"/>
            </w:tcBorders>
          </w:tcPr>
          <w:p w:rsidR="00ED0E88" w:rsidRPr="00096B11" w:rsidRDefault="00ED0E88" w:rsidP="001233A2">
            <w:pPr>
              <w:pStyle w:val="00Textonormal"/>
            </w:pPr>
            <w:r w:rsidRPr="00096B11">
              <w:rPr>
                <w:lang w:val="es-ES_tradnl"/>
              </w:rPr>
              <w:t>Reciclado o recuperación de metales o compuestos metálicos.</w:t>
            </w:r>
          </w:p>
        </w:tc>
      </w:tr>
      <w:tr w:rsidR="00ED0E88" w:rsidRPr="00096B11" w:rsidTr="00BF16F1">
        <w:tc>
          <w:tcPr>
            <w:tcW w:w="1260" w:type="dxa"/>
            <w:tcBorders>
              <w:top w:val="single" w:sz="4" w:space="0" w:color="auto"/>
              <w:bottom w:val="single" w:sz="4" w:space="0" w:color="auto"/>
              <w:right w:val="single" w:sz="4" w:space="0" w:color="auto"/>
            </w:tcBorders>
            <w:vAlign w:val="center"/>
          </w:tcPr>
          <w:p w:rsidR="00ED0E88" w:rsidRPr="00096B11" w:rsidRDefault="00ED0E88" w:rsidP="001233A2">
            <w:pPr>
              <w:pStyle w:val="00Textonormal"/>
            </w:pPr>
          </w:p>
        </w:tc>
        <w:tc>
          <w:tcPr>
            <w:tcW w:w="8460" w:type="dxa"/>
            <w:tcBorders>
              <w:top w:val="single" w:sz="4" w:space="0" w:color="auto"/>
              <w:left w:val="single" w:sz="4" w:space="0" w:color="auto"/>
              <w:bottom w:val="single" w:sz="4" w:space="0" w:color="auto"/>
            </w:tcBorders>
          </w:tcPr>
          <w:p w:rsidR="00ED0E88" w:rsidRPr="00096B11" w:rsidRDefault="00ED0E88" w:rsidP="001233A2">
            <w:pPr>
              <w:pStyle w:val="00Textonormal"/>
            </w:pPr>
            <w:r w:rsidRPr="00096B11">
              <w:rPr>
                <w:lang w:val="es-ES_tradnl"/>
              </w:rPr>
              <w:t>Reciclado o recuperación de otras materias orgánicas.</w:t>
            </w:r>
          </w:p>
        </w:tc>
      </w:tr>
      <w:tr w:rsidR="00ED0E88" w:rsidRPr="00096B11" w:rsidTr="00BF16F1">
        <w:tc>
          <w:tcPr>
            <w:tcW w:w="1260" w:type="dxa"/>
            <w:tcBorders>
              <w:top w:val="single" w:sz="4" w:space="0" w:color="auto"/>
              <w:bottom w:val="single" w:sz="4" w:space="0" w:color="auto"/>
              <w:right w:val="single" w:sz="4" w:space="0" w:color="auto"/>
            </w:tcBorders>
            <w:vAlign w:val="center"/>
          </w:tcPr>
          <w:p w:rsidR="00ED0E88" w:rsidRPr="00096B11" w:rsidRDefault="00ED0E88" w:rsidP="001233A2">
            <w:pPr>
              <w:pStyle w:val="00Textonormal"/>
            </w:pPr>
          </w:p>
        </w:tc>
        <w:tc>
          <w:tcPr>
            <w:tcW w:w="8460" w:type="dxa"/>
            <w:tcBorders>
              <w:top w:val="single" w:sz="4" w:space="0" w:color="auto"/>
              <w:left w:val="single" w:sz="4" w:space="0" w:color="auto"/>
              <w:bottom w:val="single" w:sz="4" w:space="0" w:color="auto"/>
            </w:tcBorders>
          </w:tcPr>
          <w:p w:rsidR="00ED0E88" w:rsidRPr="00096B11" w:rsidRDefault="00ED0E88" w:rsidP="001233A2">
            <w:pPr>
              <w:pStyle w:val="00Textonormal"/>
            </w:pPr>
            <w:r w:rsidRPr="00096B11">
              <w:rPr>
                <w:lang w:val="es-ES_tradnl"/>
              </w:rPr>
              <w:t>Regeneración de ácidos y bases.</w:t>
            </w:r>
          </w:p>
        </w:tc>
      </w:tr>
      <w:tr w:rsidR="00ED0E88" w:rsidRPr="00096B11" w:rsidTr="00BF16F1">
        <w:tc>
          <w:tcPr>
            <w:tcW w:w="1260" w:type="dxa"/>
            <w:tcBorders>
              <w:top w:val="single" w:sz="4" w:space="0" w:color="auto"/>
              <w:bottom w:val="single" w:sz="4" w:space="0" w:color="auto"/>
              <w:right w:val="single" w:sz="4" w:space="0" w:color="auto"/>
            </w:tcBorders>
            <w:vAlign w:val="center"/>
          </w:tcPr>
          <w:p w:rsidR="00ED0E88" w:rsidRPr="00096B11" w:rsidRDefault="00ED0E88" w:rsidP="001233A2">
            <w:pPr>
              <w:pStyle w:val="00Textonormal"/>
            </w:pPr>
          </w:p>
        </w:tc>
        <w:tc>
          <w:tcPr>
            <w:tcW w:w="8460" w:type="dxa"/>
            <w:tcBorders>
              <w:top w:val="single" w:sz="4" w:space="0" w:color="auto"/>
              <w:left w:val="single" w:sz="4" w:space="0" w:color="auto"/>
              <w:bottom w:val="single" w:sz="4" w:space="0" w:color="auto"/>
            </w:tcBorders>
          </w:tcPr>
          <w:p w:rsidR="00ED0E88" w:rsidRPr="00096B11" w:rsidRDefault="00ED0E88" w:rsidP="001233A2">
            <w:pPr>
              <w:pStyle w:val="00Textonormal"/>
            </w:pPr>
            <w:r w:rsidRPr="00096B11">
              <w:rPr>
                <w:lang w:val="es-ES_tradnl"/>
              </w:rPr>
              <w:t>Tratamiento de suelos, para una mejora ecológica de los mismos.</w:t>
            </w:r>
          </w:p>
        </w:tc>
      </w:tr>
      <w:tr w:rsidR="00ED0E88" w:rsidRPr="00096B11" w:rsidTr="00BF16F1">
        <w:tc>
          <w:tcPr>
            <w:tcW w:w="1260" w:type="dxa"/>
            <w:tcBorders>
              <w:top w:val="single" w:sz="4" w:space="0" w:color="auto"/>
              <w:bottom w:val="single" w:sz="4" w:space="0" w:color="auto"/>
              <w:right w:val="single" w:sz="4" w:space="0" w:color="auto"/>
            </w:tcBorders>
            <w:vAlign w:val="center"/>
          </w:tcPr>
          <w:p w:rsidR="00ED0E88" w:rsidRPr="00096B11" w:rsidRDefault="00ED0E88" w:rsidP="001233A2">
            <w:pPr>
              <w:pStyle w:val="00Textonormal"/>
            </w:pPr>
          </w:p>
        </w:tc>
        <w:tc>
          <w:tcPr>
            <w:tcW w:w="8460" w:type="dxa"/>
            <w:tcBorders>
              <w:top w:val="single" w:sz="4" w:space="0" w:color="auto"/>
              <w:left w:val="single" w:sz="4" w:space="0" w:color="auto"/>
              <w:bottom w:val="single" w:sz="4" w:space="0" w:color="auto"/>
            </w:tcBorders>
          </w:tcPr>
          <w:p w:rsidR="00ED0E88" w:rsidRPr="00096B11" w:rsidRDefault="00ED0E88" w:rsidP="001233A2">
            <w:pPr>
              <w:pStyle w:val="00Textonormal"/>
            </w:pPr>
            <w:r w:rsidRPr="00096B11">
              <w:rPr>
                <w:lang w:val="es-ES_tradnl"/>
              </w:rPr>
              <w:t>Acumulación de residuos para su tratamiento según el Anexo II.B de la Comisión 96/350/CE.</w:t>
            </w:r>
          </w:p>
        </w:tc>
      </w:tr>
      <w:tr w:rsidR="00ED0E88" w:rsidRPr="00096B11" w:rsidTr="00BF16F1">
        <w:tc>
          <w:tcPr>
            <w:tcW w:w="1260" w:type="dxa"/>
            <w:tcBorders>
              <w:top w:val="single" w:sz="4" w:space="0" w:color="auto"/>
              <w:bottom w:val="single" w:sz="4" w:space="0" w:color="auto"/>
              <w:right w:val="single" w:sz="4" w:space="0" w:color="auto"/>
            </w:tcBorders>
            <w:vAlign w:val="center"/>
          </w:tcPr>
          <w:p w:rsidR="00ED0E88" w:rsidRPr="00096B11" w:rsidRDefault="00ED0E88" w:rsidP="001233A2">
            <w:pPr>
              <w:pStyle w:val="00Textonormal"/>
            </w:pPr>
          </w:p>
        </w:tc>
        <w:tc>
          <w:tcPr>
            <w:tcW w:w="8460" w:type="dxa"/>
            <w:tcBorders>
              <w:top w:val="single" w:sz="4" w:space="0" w:color="auto"/>
              <w:left w:val="single" w:sz="4" w:space="0" w:color="auto"/>
              <w:bottom w:val="single" w:sz="4" w:space="0" w:color="auto"/>
            </w:tcBorders>
          </w:tcPr>
          <w:p w:rsidR="00ED0E88" w:rsidRPr="00096B11" w:rsidRDefault="00ED0E88" w:rsidP="001233A2">
            <w:pPr>
              <w:pStyle w:val="00Textonormal"/>
            </w:pPr>
            <w:r w:rsidRPr="00096B11">
              <w:rPr>
                <w:lang w:val="es-ES_tradnl"/>
              </w:rPr>
              <w:t>Otros (indicar).</w:t>
            </w:r>
          </w:p>
        </w:tc>
      </w:tr>
    </w:tbl>
    <w:p w:rsidR="00ED0E88" w:rsidRPr="00096B11" w:rsidRDefault="00ED0E88" w:rsidP="00ED0E88">
      <w:pPr>
        <w:rPr>
          <w:rFonts w:cs="Arial"/>
          <w:szCs w:val="20"/>
        </w:rPr>
      </w:pPr>
    </w:p>
    <w:p w:rsidR="00ED0E88" w:rsidRPr="001233A2" w:rsidRDefault="00ED0E88" w:rsidP="00ED0E88">
      <w:pPr>
        <w:pStyle w:val="00Titulonivel2"/>
      </w:pPr>
      <w:bookmarkStart w:id="21" w:name="_Toc530652605"/>
      <w:bookmarkStart w:id="22" w:name="_Toc531340290"/>
      <w:bookmarkStart w:id="23" w:name="_Toc531340328"/>
      <w:bookmarkStart w:id="24" w:name="_Toc535595148"/>
      <w:r w:rsidRPr="00096B11">
        <w:lastRenderedPageBreak/>
        <w:t>DESTINO PREVISTO PARA LOS RESIDUOS NO REUTILIZABLES NI VALORIZABLES  "IN SITU".</w:t>
      </w:r>
      <w:bookmarkEnd w:id="21"/>
      <w:bookmarkEnd w:id="22"/>
      <w:bookmarkEnd w:id="23"/>
      <w:bookmarkEnd w:id="24"/>
    </w:p>
    <w:p w:rsidR="00ED0E88" w:rsidRPr="00187EF8" w:rsidRDefault="00ED0E88" w:rsidP="00187EF8">
      <w:pPr>
        <w:pStyle w:val="00Textonormal"/>
        <w:ind w:left="0"/>
      </w:pPr>
      <w:r w:rsidRPr="00096B11">
        <w:t xml:space="preserve">Las empresas de Gestión y tratamiento de residuos deberán estar </w:t>
      </w:r>
      <w:proofErr w:type="gramStart"/>
      <w:r w:rsidRPr="00096B11">
        <w:t>autorizadas</w:t>
      </w:r>
      <w:proofErr w:type="gramEnd"/>
      <w:r w:rsidRPr="00096B11">
        <w:t xml:space="preserve"> para la gestión de residuos no peligrosos, en caso de que así lo exija la autoridad competente en materia de residuos, indicándose por parte del poseedor de los residuos el destino previsto para estos residuos.</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260"/>
        <w:gridCol w:w="8460"/>
      </w:tblGrid>
      <w:tr w:rsidR="00ED0E88" w:rsidRPr="00096B11" w:rsidTr="00BF16F1">
        <w:tc>
          <w:tcPr>
            <w:tcW w:w="1260" w:type="dxa"/>
            <w:tcBorders>
              <w:top w:val="single" w:sz="4" w:space="0" w:color="auto"/>
              <w:bottom w:val="single" w:sz="4" w:space="0" w:color="auto"/>
              <w:right w:val="single" w:sz="4" w:space="0" w:color="auto"/>
            </w:tcBorders>
            <w:vAlign w:val="center"/>
          </w:tcPr>
          <w:p w:rsidR="00ED0E88" w:rsidRPr="00096B11" w:rsidRDefault="00ED0E88" w:rsidP="00187EF8">
            <w:pPr>
              <w:pStyle w:val="00Textonormal"/>
            </w:pPr>
          </w:p>
        </w:tc>
        <w:tc>
          <w:tcPr>
            <w:tcW w:w="8460" w:type="dxa"/>
            <w:tcBorders>
              <w:top w:val="single" w:sz="4" w:space="0" w:color="auto"/>
              <w:left w:val="single" w:sz="4" w:space="0" w:color="auto"/>
              <w:bottom w:val="single" w:sz="4" w:space="0" w:color="auto"/>
            </w:tcBorders>
            <w:vAlign w:val="center"/>
          </w:tcPr>
          <w:p w:rsidR="00ED0E88" w:rsidRPr="00096B11" w:rsidRDefault="00ED0E88" w:rsidP="00187EF8">
            <w:pPr>
              <w:pStyle w:val="00Textonormal"/>
            </w:pPr>
            <w:r w:rsidRPr="00096B11">
              <w:t>DESTINO PREVISTO</w:t>
            </w:r>
          </w:p>
        </w:tc>
      </w:tr>
      <w:tr w:rsidR="00ED0E88" w:rsidRPr="00096B11" w:rsidTr="00BF16F1">
        <w:tc>
          <w:tcPr>
            <w:tcW w:w="1260" w:type="dxa"/>
            <w:tcBorders>
              <w:top w:val="single" w:sz="4" w:space="0" w:color="auto"/>
              <w:bottom w:val="single" w:sz="4" w:space="0" w:color="auto"/>
              <w:right w:val="single" w:sz="4" w:space="0" w:color="auto"/>
            </w:tcBorders>
            <w:vAlign w:val="center"/>
          </w:tcPr>
          <w:p w:rsidR="00ED0E88" w:rsidRPr="00096B11" w:rsidRDefault="00ED0E88" w:rsidP="00187EF8">
            <w:pPr>
              <w:pStyle w:val="00Textonormal"/>
            </w:pPr>
            <w:r w:rsidRPr="00096B11">
              <w:rPr>
                <w:lang w:val="es-ES_tradnl"/>
              </w:rPr>
              <w:t>X</w:t>
            </w:r>
          </w:p>
        </w:tc>
        <w:tc>
          <w:tcPr>
            <w:tcW w:w="8460" w:type="dxa"/>
            <w:tcBorders>
              <w:top w:val="single" w:sz="4" w:space="0" w:color="auto"/>
              <w:left w:val="single" w:sz="4" w:space="0" w:color="auto"/>
              <w:bottom w:val="single" w:sz="4" w:space="0" w:color="auto"/>
            </w:tcBorders>
          </w:tcPr>
          <w:p w:rsidR="00ED0E88" w:rsidRPr="00096B11" w:rsidRDefault="00ED0E88" w:rsidP="00187EF8">
            <w:pPr>
              <w:pStyle w:val="00Textonormal"/>
            </w:pPr>
            <w:r w:rsidRPr="00096B11">
              <w:rPr>
                <w:lang w:val="es-ES_tradnl"/>
              </w:rPr>
              <w:t>Vertedero.</w:t>
            </w:r>
          </w:p>
        </w:tc>
      </w:tr>
      <w:tr w:rsidR="00ED0E88" w:rsidRPr="00096B11" w:rsidTr="00BF16F1">
        <w:tc>
          <w:tcPr>
            <w:tcW w:w="1260" w:type="dxa"/>
            <w:tcBorders>
              <w:top w:val="single" w:sz="4" w:space="0" w:color="auto"/>
              <w:bottom w:val="single" w:sz="4" w:space="0" w:color="auto"/>
              <w:right w:val="single" w:sz="4" w:space="0" w:color="auto"/>
            </w:tcBorders>
            <w:vAlign w:val="center"/>
          </w:tcPr>
          <w:p w:rsidR="00ED0E88" w:rsidRPr="00096B11" w:rsidRDefault="00ED0E88" w:rsidP="00187EF8">
            <w:pPr>
              <w:pStyle w:val="00Textonormal"/>
            </w:pPr>
          </w:p>
        </w:tc>
        <w:tc>
          <w:tcPr>
            <w:tcW w:w="8460" w:type="dxa"/>
            <w:tcBorders>
              <w:top w:val="single" w:sz="4" w:space="0" w:color="auto"/>
              <w:left w:val="single" w:sz="4" w:space="0" w:color="auto"/>
              <w:bottom w:val="single" w:sz="4" w:space="0" w:color="auto"/>
            </w:tcBorders>
          </w:tcPr>
          <w:p w:rsidR="00ED0E88" w:rsidRPr="00096B11" w:rsidRDefault="00ED0E88" w:rsidP="00187EF8">
            <w:pPr>
              <w:pStyle w:val="00Textonormal"/>
            </w:pPr>
            <w:r w:rsidRPr="00096B11">
              <w:rPr>
                <w:lang w:val="es-ES_tradnl"/>
              </w:rPr>
              <w:t>Planta Transferencia.</w:t>
            </w:r>
          </w:p>
        </w:tc>
      </w:tr>
      <w:tr w:rsidR="00ED0E88" w:rsidRPr="00096B11" w:rsidTr="00BF16F1">
        <w:tc>
          <w:tcPr>
            <w:tcW w:w="1260" w:type="dxa"/>
            <w:tcBorders>
              <w:top w:val="single" w:sz="4" w:space="0" w:color="auto"/>
              <w:bottom w:val="single" w:sz="4" w:space="0" w:color="auto"/>
              <w:right w:val="single" w:sz="4" w:space="0" w:color="auto"/>
            </w:tcBorders>
            <w:vAlign w:val="center"/>
          </w:tcPr>
          <w:p w:rsidR="00ED0E88" w:rsidRPr="00096B11" w:rsidRDefault="00ED0E88" w:rsidP="00187EF8">
            <w:pPr>
              <w:pStyle w:val="00Textonormal"/>
            </w:pPr>
          </w:p>
        </w:tc>
        <w:tc>
          <w:tcPr>
            <w:tcW w:w="8460" w:type="dxa"/>
            <w:tcBorders>
              <w:top w:val="single" w:sz="4" w:space="0" w:color="auto"/>
              <w:left w:val="single" w:sz="4" w:space="0" w:color="auto"/>
              <w:bottom w:val="single" w:sz="4" w:space="0" w:color="auto"/>
            </w:tcBorders>
          </w:tcPr>
          <w:p w:rsidR="00ED0E88" w:rsidRPr="00096B11" w:rsidRDefault="00ED0E88" w:rsidP="00187EF8">
            <w:pPr>
              <w:pStyle w:val="00Textonormal"/>
            </w:pPr>
            <w:r w:rsidRPr="00096B11">
              <w:rPr>
                <w:lang w:val="es-ES_tradnl"/>
              </w:rPr>
              <w:t>Tratamiento Físico-Químico.</w:t>
            </w:r>
          </w:p>
        </w:tc>
      </w:tr>
      <w:tr w:rsidR="00ED0E88" w:rsidRPr="00096B11" w:rsidTr="00BF16F1">
        <w:tc>
          <w:tcPr>
            <w:tcW w:w="1260" w:type="dxa"/>
            <w:tcBorders>
              <w:top w:val="single" w:sz="4" w:space="0" w:color="auto"/>
              <w:bottom w:val="single" w:sz="4" w:space="0" w:color="auto"/>
              <w:right w:val="single" w:sz="4" w:space="0" w:color="auto"/>
            </w:tcBorders>
            <w:vAlign w:val="center"/>
          </w:tcPr>
          <w:p w:rsidR="00ED0E88" w:rsidRPr="00096B11" w:rsidRDefault="00ED0E88" w:rsidP="00187EF8">
            <w:pPr>
              <w:pStyle w:val="00Textonormal"/>
            </w:pPr>
          </w:p>
        </w:tc>
        <w:tc>
          <w:tcPr>
            <w:tcW w:w="8460" w:type="dxa"/>
            <w:tcBorders>
              <w:top w:val="single" w:sz="4" w:space="0" w:color="auto"/>
              <w:left w:val="single" w:sz="4" w:space="0" w:color="auto"/>
              <w:bottom w:val="single" w:sz="4" w:space="0" w:color="auto"/>
            </w:tcBorders>
          </w:tcPr>
          <w:p w:rsidR="00ED0E88" w:rsidRPr="00096B11" w:rsidRDefault="00ED0E88" w:rsidP="00187EF8">
            <w:pPr>
              <w:pStyle w:val="00Textonormal"/>
            </w:pPr>
            <w:r w:rsidRPr="00096B11">
              <w:rPr>
                <w:lang w:val="es-ES_tradnl"/>
              </w:rPr>
              <w:t>Entrega a gestor autorizado.</w:t>
            </w:r>
          </w:p>
        </w:tc>
      </w:tr>
      <w:tr w:rsidR="00ED0E88" w:rsidRPr="00096B11" w:rsidTr="00BF16F1">
        <w:tc>
          <w:tcPr>
            <w:tcW w:w="1260" w:type="dxa"/>
            <w:tcBorders>
              <w:top w:val="single" w:sz="4" w:space="0" w:color="auto"/>
              <w:bottom w:val="single" w:sz="4" w:space="0" w:color="auto"/>
              <w:right w:val="single" w:sz="4" w:space="0" w:color="auto"/>
            </w:tcBorders>
            <w:vAlign w:val="center"/>
          </w:tcPr>
          <w:p w:rsidR="00ED0E88" w:rsidRPr="00096B11" w:rsidRDefault="00ED0E88" w:rsidP="00187EF8">
            <w:pPr>
              <w:pStyle w:val="00Textonormal"/>
            </w:pPr>
          </w:p>
        </w:tc>
        <w:tc>
          <w:tcPr>
            <w:tcW w:w="8460" w:type="dxa"/>
            <w:tcBorders>
              <w:top w:val="single" w:sz="4" w:space="0" w:color="auto"/>
              <w:left w:val="single" w:sz="4" w:space="0" w:color="auto"/>
              <w:bottom w:val="single" w:sz="4" w:space="0" w:color="auto"/>
            </w:tcBorders>
          </w:tcPr>
          <w:p w:rsidR="00ED0E88" w:rsidRPr="00096B11" w:rsidRDefault="00ED0E88" w:rsidP="00187EF8">
            <w:pPr>
              <w:pStyle w:val="00Textonormal"/>
            </w:pPr>
            <w:r w:rsidRPr="00096B11">
              <w:rPr>
                <w:lang w:val="es-ES_tradnl"/>
              </w:rPr>
              <w:t>Restauración/Verted.</w:t>
            </w:r>
          </w:p>
        </w:tc>
      </w:tr>
    </w:tbl>
    <w:p w:rsidR="00ED0E88" w:rsidRDefault="00ED0E88" w:rsidP="00ED0E88"/>
    <w:p w:rsidR="00187EF8" w:rsidRDefault="00187EF8" w:rsidP="00ED0E88">
      <w:pPr>
        <w:pStyle w:val="Ttulo"/>
        <w:ind w:left="284" w:firstLine="0"/>
        <w:rPr>
          <w:rStyle w:val="Ttulodellibro"/>
          <w:szCs w:val="28"/>
        </w:rPr>
      </w:pPr>
      <w:bookmarkStart w:id="25" w:name="_Toc530652606"/>
      <w:bookmarkStart w:id="26" w:name="_Toc531340329"/>
    </w:p>
    <w:p w:rsidR="00ED0E88" w:rsidRPr="00187EF8" w:rsidRDefault="00ED0E88" w:rsidP="00187EF8">
      <w:pPr>
        <w:pStyle w:val="00Titulonivel1"/>
        <w:rPr>
          <w:rStyle w:val="Ttulodellibro"/>
          <w:b/>
          <w:bCs w:val="0"/>
          <w:smallCaps w:val="0"/>
          <w:spacing w:val="0"/>
          <w:szCs w:val="28"/>
        </w:rPr>
      </w:pPr>
      <w:bookmarkStart w:id="27" w:name="_Toc535595149"/>
      <w:r w:rsidRPr="00187EF8">
        <w:rPr>
          <w:rStyle w:val="Ttulodellibro"/>
          <w:b/>
          <w:bCs w:val="0"/>
          <w:smallCaps w:val="0"/>
          <w:spacing w:val="0"/>
          <w:szCs w:val="28"/>
        </w:rPr>
        <w:t>PLIEGO DE PRESCRIPCIONES TÉCNICAS PARA LA GESTIÓN DE RESIDUOS EN LA OBRA DEL PROYECTO</w:t>
      </w:r>
      <w:bookmarkEnd w:id="25"/>
      <w:bookmarkEnd w:id="26"/>
      <w:bookmarkEnd w:id="27"/>
    </w:p>
    <w:p w:rsidR="00ED0E88" w:rsidRPr="00187EF8" w:rsidRDefault="00ED0E88" w:rsidP="00187EF8">
      <w:pPr>
        <w:pStyle w:val="00Textonormal"/>
        <w:ind w:left="0"/>
      </w:pPr>
      <w:r w:rsidRPr="00921528">
        <w:t>Es objeto del presente pliego definir las características técnicas que han de regir la gestión de los residuos de construcción y demolición que se generen en la obra.</w:t>
      </w:r>
    </w:p>
    <w:p w:rsidR="00ED0E88" w:rsidRDefault="00ED0E88" w:rsidP="00187EF8">
      <w:pPr>
        <w:pStyle w:val="00Titulonivel2"/>
      </w:pPr>
      <w:bookmarkStart w:id="28" w:name="_Toc530652607"/>
      <w:bookmarkStart w:id="29" w:name="_Toc531340291"/>
      <w:bookmarkStart w:id="30" w:name="_Toc531340330"/>
      <w:bookmarkStart w:id="31" w:name="_Toc535595150"/>
      <w:r>
        <w:t>ALCANCE DE LOS TRABAJOS</w:t>
      </w:r>
      <w:bookmarkEnd w:id="28"/>
      <w:bookmarkEnd w:id="29"/>
      <w:bookmarkEnd w:id="30"/>
      <w:bookmarkEnd w:id="31"/>
    </w:p>
    <w:p w:rsidR="00187EF8" w:rsidRDefault="00ED0E88" w:rsidP="00187EF8">
      <w:pPr>
        <w:pStyle w:val="00Textonormal"/>
        <w:ind w:left="0"/>
      </w:pPr>
      <w:r w:rsidRPr="00921528">
        <w:lastRenderedPageBreak/>
        <w:t>El presente pliego es de aplicación a todas las actividades de gestión de residuos que tengan origen o se realicen íntegramente dentro del recinto de la obra atendiendo a la siguiente definición.</w:t>
      </w:r>
    </w:p>
    <w:p w:rsidR="00ED0E88" w:rsidRPr="00921528" w:rsidRDefault="00ED0E88" w:rsidP="00187EF8">
      <w:pPr>
        <w:pStyle w:val="00Textonormal"/>
        <w:ind w:left="0"/>
      </w:pPr>
      <w:r w:rsidRPr="00921528">
        <w:t>Trabajos de descarga, almacenamiento, separación y clasificación de residuos dentro de la obra</w:t>
      </w:r>
    </w:p>
    <w:p w:rsidR="00ED0E88" w:rsidRPr="00187EF8" w:rsidRDefault="00ED0E88" w:rsidP="00187EF8">
      <w:pPr>
        <w:pStyle w:val="00Textonormal"/>
        <w:ind w:left="0"/>
      </w:pPr>
      <w:r w:rsidRPr="00921528">
        <w:t>Trabajos de carga, transporte, descarga y disposición de residuos en lugares ajenos a la obra.</w:t>
      </w:r>
    </w:p>
    <w:p w:rsidR="00ED0E88" w:rsidRPr="00187EF8" w:rsidRDefault="00ED0E88" w:rsidP="00ED0E88">
      <w:pPr>
        <w:pStyle w:val="00Titulonivel2"/>
      </w:pPr>
      <w:bookmarkStart w:id="32" w:name="_Toc530652608"/>
      <w:bookmarkStart w:id="33" w:name="_Toc531340292"/>
      <w:bookmarkStart w:id="34" w:name="_Toc531340331"/>
      <w:bookmarkStart w:id="35" w:name="_Toc535595151"/>
      <w:r>
        <w:t>DEFINICIONES</w:t>
      </w:r>
      <w:bookmarkEnd w:id="32"/>
      <w:bookmarkEnd w:id="33"/>
      <w:bookmarkEnd w:id="34"/>
      <w:bookmarkEnd w:id="35"/>
    </w:p>
    <w:p w:rsidR="00ED0E88" w:rsidRPr="00921528" w:rsidRDefault="00ED0E88" w:rsidP="00187EF8">
      <w:pPr>
        <w:pStyle w:val="00Textonormal"/>
        <w:ind w:left="0"/>
      </w:pPr>
      <w:r w:rsidRPr="00921528">
        <w:t>A efectos del presente estudio se define como:</w:t>
      </w:r>
    </w:p>
    <w:p w:rsidR="00ED0E88" w:rsidRPr="00921528" w:rsidRDefault="00ED0E88" w:rsidP="00187EF8">
      <w:pPr>
        <w:pStyle w:val="00Textonormal"/>
      </w:pPr>
      <w:r>
        <w:t xml:space="preserve">- </w:t>
      </w:r>
      <w:r w:rsidRPr="00921528">
        <w:t>Residuo de construcción y demolición: cualquier sustancia u objeto que cumple con la definición de “Residuo” incluida en el artículo 3.a) de la Ley 10/1998 de Residuos, de 21 de abril, que se genere en la obra.</w:t>
      </w:r>
    </w:p>
    <w:p w:rsidR="00ED0E88" w:rsidRPr="00921528" w:rsidRDefault="00ED0E88" w:rsidP="00187EF8">
      <w:pPr>
        <w:pStyle w:val="00Textonormal"/>
      </w:pPr>
      <w:r w:rsidRPr="00921528">
        <w:t>- Residuo inerte: aquel residuo que no es clasificado como peligroso según la normativa de aplicación vigente.</w:t>
      </w:r>
    </w:p>
    <w:p w:rsidR="00ED0E88" w:rsidRPr="00921528" w:rsidRDefault="00ED0E88" w:rsidP="00187EF8">
      <w:pPr>
        <w:pStyle w:val="00Textonormal"/>
        <w:ind w:left="0"/>
      </w:pPr>
      <w:r w:rsidRPr="00921528">
        <w:t>Se considerará parte integrante de la obra, además del recinto adecuadamente delimitado y señalizado donde se ejecuta la actividad de construcción o demolición, toda instalación que dé servicio exclusivo a la misma independientemente de que su funcionamiento, montaje y desmontaje tenga lugar antes, durante o al final de la ejecución de esta.</w:t>
      </w:r>
    </w:p>
    <w:p w:rsidR="00ED0E88" w:rsidRPr="00187EF8" w:rsidRDefault="00ED0E88" w:rsidP="00187EF8">
      <w:pPr>
        <w:pStyle w:val="00Textonormal"/>
        <w:ind w:left="0"/>
      </w:pPr>
      <w:r w:rsidRPr="00921528">
        <w:t>Para las definiciones de los agentes que intervienen en los trabajos de gestión de residuos se atenderá a lo indicado en el Pliego de Condiciones Administrativas integrante del presente estudio.</w:t>
      </w:r>
    </w:p>
    <w:p w:rsidR="00ED0E88" w:rsidRPr="001233A2" w:rsidRDefault="00ED0E88" w:rsidP="001233A2">
      <w:pPr>
        <w:pStyle w:val="00Titulonivel2"/>
      </w:pPr>
      <w:bookmarkStart w:id="36" w:name="_Toc530652609"/>
      <w:bookmarkStart w:id="37" w:name="_Toc531340293"/>
      <w:bookmarkStart w:id="38" w:name="_Toc531340332"/>
      <w:bookmarkStart w:id="39" w:name="_Toc535595152"/>
      <w:r>
        <w:lastRenderedPageBreak/>
        <w:t>CONDICIONES PARA LA EJECUCION DE LOS TRABAJOS</w:t>
      </w:r>
      <w:bookmarkEnd w:id="36"/>
      <w:bookmarkEnd w:id="37"/>
      <w:bookmarkEnd w:id="38"/>
      <w:bookmarkEnd w:id="39"/>
    </w:p>
    <w:tbl>
      <w:tblPr>
        <w:tblW w:w="9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779"/>
      </w:tblGrid>
      <w:tr w:rsidR="00ED0E88" w:rsidRPr="001233A2" w:rsidTr="00BF16F1">
        <w:tc>
          <w:tcPr>
            <w:tcW w:w="9779" w:type="dxa"/>
            <w:tcBorders>
              <w:top w:val="single" w:sz="4" w:space="0" w:color="auto"/>
              <w:bottom w:val="single" w:sz="4" w:space="0" w:color="auto"/>
            </w:tcBorders>
            <w:vAlign w:val="center"/>
          </w:tcPr>
          <w:p w:rsidR="00ED0E88" w:rsidRPr="001233A2" w:rsidRDefault="00ED0E88" w:rsidP="00BF16F1">
            <w:pPr>
              <w:rPr>
                <w:rFonts w:asciiTheme="minorHAnsi" w:hAnsiTheme="minorHAnsi" w:cs="Arial"/>
                <w:color w:val="0000FF"/>
                <w:szCs w:val="20"/>
                <w:lang w:val="es-ES_tradnl"/>
              </w:rPr>
            </w:pPr>
            <w:r w:rsidRPr="001233A2">
              <w:rPr>
                <w:rFonts w:asciiTheme="minorHAnsi" w:hAnsiTheme="minorHAnsi" w:cs="Arial"/>
                <w:szCs w:val="20"/>
              </w:rPr>
              <w:t>Operaciones previstas</w:t>
            </w:r>
          </w:p>
        </w:tc>
      </w:tr>
      <w:tr w:rsidR="00ED0E88" w:rsidRPr="001233A2" w:rsidTr="00BF16F1">
        <w:tc>
          <w:tcPr>
            <w:tcW w:w="9779" w:type="dxa"/>
            <w:tcBorders>
              <w:top w:val="single" w:sz="4" w:space="0" w:color="auto"/>
              <w:bottom w:val="single" w:sz="4" w:space="0" w:color="auto"/>
            </w:tcBorders>
            <w:vAlign w:val="center"/>
          </w:tcPr>
          <w:p w:rsidR="00ED0E88" w:rsidRPr="001233A2" w:rsidRDefault="00ED0E88" w:rsidP="00BF16F1">
            <w:pPr>
              <w:rPr>
                <w:rFonts w:asciiTheme="minorHAnsi" w:hAnsiTheme="minorHAnsi" w:cs="Arial"/>
                <w:i/>
                <w:iCs/>
                <w:szCs w:val="20"/>
              </w:rPr>
            </w:pPr>
            <w:r w:rsidRPr="001233A2">
              <w:rPr>
                <w:rFonts w:asciiTheme="minorHAnsi" w:hAnsiTheme="minorHAnsi" w:cs="Arial"/>
                <w:i/>
                <w:iCs/>
                <w:szCs w:val="20"/>
                <w:lang w:val="es-ES_tradnl"/>
              </w:rPr>
              <w:t xml:space="preserve"> Recogida selectiva y separación de origen</w:t>
            </w:r>
          </w:p>
        </w:tc>
      </w:tr>
      <w:tr w:rsidR="00ED0E88" w:rsidRPr="001233A2" w:rsidTr="00BF16F1">
        <w:tc>
          <w:tcPr>
            <w:tcW w:w="9779" w:type="dxa"/>
            <w:tcBorders>
              <w:top w:val="single" w:sz="4" w:space="0" w:color="auto"/>
              <w:bottom w:val="single" w:sz="4" w:space="0" w:color="auto"/>
            </w:tcBorders>
            <w:vAlign w:val="center"/>
          </w:tcPr>
          <w:p w:rsidR="00ED0E88" w:rsidRPr="001233A2" w:rsidRDefault="00ED0E88" w:rsidP="00BF16F1">
            <w:pPr>
              <w:rPr>
                <w:rFonts w:asciiTheme="minorHAnsi" w:hAnsiTheme="minorHAnsi" w:cs="Arial"/>
                <w:color w:val="0000FF"/>
                <w:szCs w:val="20"/>
                <w:lang w:val="es-ES_tradnl"/>
              </w:rPr>
            </w:pPr>
            <w:r w:rsidRPr="001233A2">
              <w:rPr>
                <w:rFonts w:asciiTheme="minorHAnsi" w:hAnsiTheme="minorHAnsi" w:cs="Arial"/>
                <w:szCs w:val="20"/>
                <w:lang w:val="es-ES_tradnl"/>
              </w:rPr>
              <w:t>-</w:t>
            </w:r>
            <w:r w:rsidRPr="001233A2">
              <w:rPr>
                <w:rFonts w:asciiTheme="minorHAnsi" w:hAnsiTheme="minorHAnsi" w:cs="Arial"/>
                <w:color w:val="0000FF"/>
                <w:szCs w:val="20"/>
                <w:lang w:val="es-ES_tradnl"/>
              </w:rPr>
              <w:t xml:space="preserve"> </w:t>
            </w:r>
          </w:p>
        </w:tc>
      </w:tr>
      <w:tr w:rsidR="00ED0E88" w:rsidRPr="001233A2" w:rsidTr="00BF16F1">
        <w:tc>
          <w:tcPr>
            <w:tcW w:w="9779" w:type="dxa"/>
            <w:tcBorders>
              <w:top w:val="single" w:sz="4" w:space="0" w:color="auto"/>
              <w:bottom w:val="single" w:sz="4" w:space="0" w:color="auto"/>
            </w:tcBorders>
            <w:vAlign w:val="center"/>
          </w:tcPr>
          <w:p w:rsidR="00ED0E88" w:rsidRPr="001233A2" w:rsidRDefault="00ED0E88" w:rsidP="00BF16F1">
            <w:pPr>
              <w:rPr>
                <w:rFonts w:asciiTheme="minorHAnsi" w:hAnsiTheme="minorHAnsi" w:cs="Arial"/>
                <w:i/>
                <w:iCs/>
                <w:szCs w:val="20"/>
              </w:rPr>
            </w:pPr>
            <w:r w:rsidRPr="001233A2">
              <w:rPr>
                <w:rFonts w:asciiTheme="minorHAnsi" w:hAnsiTheme="minorHAnsi" w:cs="Arial"/>
                <w:i/>
                <w:iCs/>
                <w:szCs w:val="20"/>
                <w:lang w:val="es-ES_tradnl"/>
              </w:rPr>
              <w:t xml:space="preserve"> Transporte dentro de la obra.</w:t>
            </w:r>
          </w:p>
        </w:tc>
      </w:tr>
      <w:tr w:rsidR="00ED0E88" w:rsidRPr="001233A2" w:rsidTr="00BF16F1">
        <w:tc>
          <w:tcPr>
            <w:tcW w:w="9779" w:type="dxa"/>
            <w:tcBorders>
              <w:top w:val="single" w:sz="4" w:space="0" w:color="auto"/>
              <w:bottom w:val="single" w:sz="4" w:space="0" w:color="auto"/>
            </w:tcBorders>
            <w:vAlign w:val="center"/>
          </w:tcPr>
          <w:p w:rsidR="00ED0E88" w:rsidRPr="001233A2" w:rsidRDefault="00ED0E88" w:rsidP="00BF16F1">
            <w:pPr>
              <w:rPr>
                <w:rFonts w:asciiTheme="minorHAnsi" w:hAnsiTheme="minorHAnsi" w:cs="Arial"/>
                <w:color w:val="0000FF"/>
                <w:szCs w:val="20"/>
                <w:lang w:val="es-ES_tradnl"/>
              </w:rPr>
            </w:pPr>
            <w:r w:rsidRPr="001233A2">
              <w:rPr>
                <w:rFonts w:asciiTheme="minorHAnsi" w:hAnsiTheme="minorHAnsi" w:cs="Arial"/>
                <w:szCs w:val="20"/>
                <w:lang w:val="es-ES_tradnl"/>
              </w:rPr>
              <w:t>-</w:t>
            </w:r>
            <w:r w:rsidRPr="001233A2">
              <w:rPr>
                <w:rFonts w:asciiTheme="minorHAnsi" w:hAnsiTheme="minorHAnsi" w:cs="Arial"/>
                <w:color w:val="0000FF"/>
                <w:szCs w:val="20"/>
                <w:lang w:val="es-ES_tradnl"/>
              </w:rPr>
              <w:t xml:space="preserve"> </w:t>
            </w:r>
          </w:p>
        </w:tc>
      </w:tr>
      <w:tr w:rsidR="00ED0E88" w:rsidRPr="001233A2" w:rsidTr="00BF16F1">
        <w:tc>
          <w:tcPr>
            <w:tcW w:w="9779" w:type="dxa"/>
            <w:tcBorders>
              <w:top w:val="single" w:sz="4" w:space="0" w:color="auto"/>
              <w:bottom w:val="single" w:sz="4" w:space="0" w:color="auto"/>
            </w:tcBorders>
            <w:vAlign w:val="center"/>
          </w:tcPr>
          <w:p w:rsidR="00ED0E88" w:rsidRPr="001233A2" w:rsidRDefault="00ED0E88" w:rsidP="00BF16F1">
            <w:pPr>
              <w:rPr>
                <w:rFonts w:asciiTheme="minorHAnsi" w:hAnsiTheme="minorHAnsi" w:cs="Arial"/>
                <w:i/>
                <w:iCs/>
                <w:szCs w:val="20"/>
              </w:rPr>
            </w:pPr>
            <w:r w:rsidRPr="001233A2">
              <w:rPr>
                <w:rFonts w:asciiTheme="minorHAnsi" w:hAnsiTheme="minorHAnsi" w:cs="Arial"/>
                <w:i/>
                <w:iCs/>
                <w:szCs w:val="20"/>
                <w:lang w:val="es-ES_tradnl"/>
              </w:rPr>
              <w:t xml:space="preserve"> Almacenamiento dentro de la obra.</w:t>
            </w:r>
          </w:p>
        </w:tc>
      </w:tr>
      <w:tr w:rsidR="00ED0E88" w:rsidRPr="001233A2" w:rsidTr="00BF16F1">
        <w:tc>
          <w:tcPr>
            <w:tcW w:w="9779" w:type="dxa"/>
            <w:tcBorders>
              <w:top w:val="single" w:sz="4" w:space="0" w:color="auto"/>
              <w:bottom w:val="single" w:sz="4" w:space="0" w:color="auto"/>
            </w:tcBorders>
            <w:vAlign w:val="center"/>
          </w:tcPr>
          <w:p w:rsidR="00ED0E88" w:rsidRPr="001233A2" w:rsidRDefault="00ED0E88" w:rsidP="00BF16F1">
            <w:pPr>
              <w:rPr>
                <w:rFonts w:asciiTheme="minorHAnsi" w:hAnsiTheme="minorHAnsi" w:cs="Arial"/>
                <w:color w:val="0000FF"/>
                <w:szCs w:val="20"/>
                <w:lang w:val="es-ES_tradnl"/>
              </w:rPr>
            </w:pPr>
            <w:r w:rsidRPr="001233A2">
              <w:rPr>
                <w:rFonts w:asciiTheme="minorHAnsi" w:hAnsiTheme="minorHAnsi" w:cs="Arial"/>
                <w:szCs w:val="20"/>
                <w:lang w:val="es-ES_tradnl"/>
              </w:rPr>
              <w:t>-</w:t>
            </w:r>
            <w:r w:rsidRPr="001233A2">
              <w:rPr>
                <w:rFonts w:asciiTheme="minorHAnsi" w:hAnsiTheme="minorHAnsi" w:cs="Arial"/>
                <w:color w:val="0000FF"/>
                <w:szCs w:val="20"/>
                <w:lang w:val="es-ES_tradnl"/>
              </w:rPr>
              <w:t xml:space="preserve"> </w:t>
            </w:r>
          </w:p>
        </w:tc>
      </w:tr>
      <w:tr w:rsidR="00ED0E88" w:rsidRPr="001233A2" w:rsidTr="00BF16F1">
        <w:tc>
          <w:tcPr>
            <w:tcW w:w="9779" w:type="dxa"/>
            <w:tcBorders>
              <w:top w:val="single" w:sz="4" w:space="0" w:color="auto"/>
              <w:bottom w:val="single" w:sz="4" w:space="0" w:color="auto"/>
            </w:tcBorders>
            <w:vAlign w:val="center"/>
          </w:tcPr>
          <w:p w:rsidR="00ED0E88" w:rsidRPr="001233A2" w:rsidRDefault="00ED0E88" w:rsidP="00BF16F1">
            <w:pPr>
              <w:rPr>
                <w:rFonts w:asciiTheme="minorHAnsi" w:hAnsiTheme="minorHAnsi" w:cs="Arial"/>
                <w:i/>
                <w:iCs/>
                <w:szCs w:val="20"/>
              </w:rPr>
            </w:pPr>
            <w:r w:rsidRPr="001233A2">
              <w:rPr>
                <w:rFonts w:asciiTheme="minorHAnsi" w:hAnsiTheme="minorHAnsi" w:cs="Arial"/>
                <w:i/>
                <w:iCs/>
                <w:szCs w:val="20"/>
                <w:lang w:val="es-ES_tradnl"/>
              </w:rPr>
              <w:t xml:space="preserve"> Transporte fuera de la obra.</w:t>
            </w:r>
          </w:p>
        </w:tc>
      </w:tr>
      <w:tr w:rsidR="00ED0E88" w:rsidRPr="001233A2" w:rsidTr="00BF16F1">
        <w:tc>
          <w:tcPr>
            <w:tcW w:w="9779" w:type="dxa"/>
            <w:tcBorders>
              <w:top w:val="single" w:sz="4" w:space="0" w:color="auto"/>
              <w:bottom w:val="single" w:sz="4" w:space="0" w:color="auto"/>
            </w:tcBorders>
            <w:vAlign w:val="center"/>
          </w:tcPr>
          <w:p w:rsidR="00ED0E88" w:rsidRPr="001233A2" w:rsidRDefault="00ED0E88" w:rsidP="00BF16F1">
            <w:pPr>
              <w:rPr>
                <w:rFonts w:asciiTheme="minorHAnsi" w:hAnsiTheme="minorHAnsi" w:cs="Arial"/>
                <w:color w:val="0000FF"/>
                <w:szCs w:val="20"/>
                <w:lang w:val="es-ES_tradnl"/>
              </w:rPr>
            </w:pPr>
            <w:r w:rsidRPr="001233A2">
              <w:rPr>
                <w:rFonts w:asciiTheme="minorHAnsi" w:hAnsiTheme="minorHAnsi" w:cs="Arial"/>
                <w:szCs w:val="20"/>
                <w:lang w:val="es-ES_tradnl"/>
              </w:rPr>
              <w:t>-</w:t>
            </w:r>
            <w:r w:rsidRPr="001233A2">
              <w:rPr>
                <w:rFonts w:asciiTheme="minorHAnsi" w:hAnsiTheme="minorHAnsi" w:cs="Arial"/>
                <w:color w:val="0000FF"/>
                <w:szCs w:val="20"/>
                <w:lang w:val="es-ES_tradnl"/>
              </w:rPr>
              <w:t xml:space="preserve"> </w:t>
            </w:r>
          </w:p>
        </w:tc>
      </w:tr>
      <w:tr w:rsidR="00ED0E88" w:rsidRPr="001233A2" w:rsidTr="00BF16F1">
        <w:tc>
          <w:tcPr>
            <w:tcW w:w="9779" w:type="dxa"/>
            <w:tcBorders>
              <w:top w:val="single" w:sz="4" w:space="0" w:color="auto"/>
              <w:bottom w:val="single" w:sz="4" w:space="0" w:color="auto"/>
            </w:tcBorders>
            <w:vAlign w:val="center"/>
          </w:tcPr>
          <w:p w:rsidR="00ED0E88" w:rsidRPr="001233A2" w:rsidRDefault="00ED0E88" w:rsidP="00BF16F1">
            <w:pPr>
              <w:rPr>
                <w:rFonts w:asciiTheme="minorHAnsi" w:hAnsiTheme="minorHAnsi" w:cs="Arial"/>
                <w:i/>
                <w:iCs/>
                <w:szCs w:val="20"/>
              </w:rPr>
            </w:pPr>
            <w:r w:rsidRPr="001233A2">
              <w:rPr>
                <w:rFonts w:asciiTheme="minorHAnsi" w:hAnsiTheme="minorHAnsi" w:cs="Arial"/>
                <w:i/>
                <w:iCs/>
                <w:szCs w:val="20"/>
                <w:lang w:val="es-ES_tradnl"/>
              </w:rPr>
              <w:t xml:space="preserve"> Vertido</w:t>
            </w:r>
          </w:p>
        </w:tc>
      </w:tr>
      <w:tr w:rsidR="00ED0E88" w:rsidRPr="001233A2" w:rsidTr="00BF16F1">
        <w:tc>
          <w:tcPr>
            <w:tcW w:w="9779" w:type="dxa"/>
            <w:tcBorders>
              <w:top w:val="single" w:sz="4" w:space="0" w:color="auto"/>
              <w:bottom w:val="single" w:sz="4" w:space="0" w:color="auto"/>
            </w:tcBorders>
            <w:vAlign w:val="center"/>
          </w:tcPr>
          <w:p w:rsidR="00ED0E88" w:rsidRPr="001233A2" w:rsidRDefault="00ED0E88" w:rsidP="00BF16F1">
            <w:pPr>
              <w:rPr>
                <w:rFonts w:asciiTheme="minorHAnsi" w:hAnsiTheme="minorHAnsi" w:cs="Arial"/>
                <w:color w:val="0000FF"/>
                <w:szCs w:val="20"/>
                <w:lang w:val="es-ES_tradnl"/>
              </w:rPr>
            </w:pPr>
            <w:r w:rsidRPr="001233A2">
              <w:rPr>
                <w:rFonts w:asciiTheme="minorHAnsi" w:hAnsiTheme="minorHAnsi" w:cs="Arial"/>
                <w:szCs w:val="20"/>
                <w:lang w:val="es-ES_tradnl"/>
              </w:rPr>
              <w:t>No se podrá proceder a la disolución de los residuos con el objeto de cumplir los criterios para su aceptación, ni antes ni durante las operaciones de vertido.</w:t>
            </w:r>
            <w:r w:rsidRPr="001233A2">
              <w:rPr>
                <w:rFonts w:asciiTheme="minorHAnsi" w:hAnsiTheme="minorHAnsi" w:cs="Arial"/>
                <w:color w:val="0000FF"/>
                <w:szCs w:val="20"/>
                <w:lang w:val="es-ES_tradnl"/>
              </w:rPr>
              <w:t xml:space="preserve"> </w:t>
            </w:r>
          </w:p>
        </w:tc>
      </w:tr>
      <w:tr w:rsidR="00ED0E88" w:rsidRPr="001233A2" w:rsidTr="00BF16F1">
        <w:tc>
          <w:tcPr>
            <w:tcW w:w="9779" w:type="dxa"/>
            <w:tcBorders>
              <w:top w:val="single" w:sz="4" w:space="0" w:color="auto"/>
              <w:bottom w:val="single" w:sz="4" w:space="0" w:color="auto"/>
            </w:tcBorders>
            <w:vAlign w:val="center"/>
          </w:tcPr>
          <w:p w:rsidR="00ED0E88" w:rsidRPr="001233A2" w:rsidRDefault="00ED0E88" w:rsidP="00BF16F1">
            <w:pPr>
              <w:rPr>
                <w:rFonts w:asciiTheme="minorHAnsi" w:hAnsiTheme="minorHAnsi" w:cs="Arial"/>
                <w:i/>
                <w:iCs/>
                <w:szCs w:val="20"/>
              </w:rPr>
            </w:pPr>
            <w:r w:rsidRPr="001233A2">
              <w:rPr>
                <w:rFonts w:asciiTheme="minorHAnsi" w:hAnsiTheme="minorHAnsi" w:cs="Arial"/>
                <w:i/>
                <w:iCs/>
                <w:szCs w:val="20"/>
                <w:lang w:val="es-ES_tradnl"/>
              </w:rPr>
              <w:t xml:space="preserve"> Reciclado</w:t>
            </w:r>
          </w:p>
        </w:tc>
      </w:tr>
      <w:tr w:rsidR="00ED0E88" w:rsidRPr="001233A2" w:rsidTr="00BF16F1">
        <w:tc>
          <w:tcPr>
            <w:tcW w:w="9779" w:type="dxa"/>
            <w:tcBorders>
              <w:top w:val="single" w:sz="4" w:space="0" w:color="auto"/>
              <w:bottom w:val="single" w:sz="4" w:space="0" w:color="auto"/>
            </w:tcBorders>
            <w:vAlign w:val="center"/>
          </w:tcPr>
          <w:p w:rsidR="00ED0E88" w:rsidRPr="001233A2" w:rsidRDefault="00ED0E88" w:rsidP="00BF16F1">
            <w:pPr>
              <w:rPr>
                <w:rFonts w:asciiTheme="minorHAnsi" w:hAnsiTheme="minorHAnsi" w:cs="Arial"/>
                <w:color w:val="0000FF"/>
                <w:szCs w:val="20"/>
                <w:lang w:val="es-ES_tradnl"/>
              </w:rPr>
            </w:pPr>
            <w:r w:rsidRPr="001233A2">
              <w:rPr>
                <w:rFonts w:asciiTheme="minorHAnsi" w:hAnsiTheme="minorHAnsi" w:cs="Arial"/>
                <w:szCs w:val="20"/>
                <w:lang w:val="es-ES_tradnl"/>
              </w:rPr>
              <w:t>-</w:t>
            </w:r>
            <w:r w:rsidRPr="001233A2">
              <w:rPr>
                <w:rFonts w:asciiTheme="minorHAnsi" w:hAnsiTheme="minorHAnsi" w:cs="Arial"/>
                <w:color w:val="0000FF"/>
                <w:szCs w:val="20"/>
                <w:lang w:val="es-ES_tradnl"/>
              </w:rPr>
              <w:t xml:space="preserve"> </w:t>
            </w:r>
          </w:p>
        </w:tc>
      </w:tr>
      <w:tr w:rsidR="00ED0E88" w:rsidRPr="001233A2" w:rsidTr="00BF16F1">
        <w:tc>
          <w:tcPr>
            <w:tcW w:w="9779" w:type="dxa"/>
            <w:tcBorders>
              <w:top w:val="single" w:sz="4" w:space="0" w:color="auto"/>
              <w:bottom w:val="single" w:sz="4" w:space="0" w:color="auto"/>
            </w:tcBorders>
            <w:vAlign w:val="center"/>
          </w:tcPr>
          <w:p w:rsidR="00ED0E88" w:rsidRPr="001233A2" w:rsidRDefault="00ED0E88" w:rsidP="00BF16F1">
            <w:pPr>
              <w:rPr>
                <w:rFonts w:asciiTheme="minorHAnsi" w:hAnsiTheme="minorHAnsi" w:cs="Arial"/>
                <w:i/>
                <w:iCs/>
                <w:szCs w:val="20"/>
              </w:rPr>
            </w:pPr>
            <w:r w:rsidRPr="001233A2">
              <w:rPr>
                <w:rFonts w:asciiTheme="minorHAnsi" w:hAnsiTheme="minorHAnsi" w:cs="Arial"/>
                <w:i/>
                <w:iCs/>
                <w:szCs w:val="20"/>
                <w:lang w:val="es-ES_tradnl"/>
              </w:rPr>
              <w:t xml:space="preserve"> Reutilización dentro de la obra.</w:t>
            </w:r>
          </w:p>
        </w:tc>
      </w:tr>
      <w:tr w:rsidR="00ED0E88" w:rsidRPr="001233A2" w:rsidTr="00BF16F1">
        <w:tc>
          <w:tcPr>
            <w:tcW w:w="9779" w:type="dxa"/>
            <w:tcBorders>
              <w:top w:val="single" w:sz="4" w:space="0" w:color="auto"/>
              <w:bottom w:val="single" w:sz="4" w:space="0" w:color="auto"/>
            </w:tcBorders>
            <w:vAlign w:val="center"/>
          </w:tcPr>
          <w:p w:rsidR="00ED0E88" w:rsidRPr="001233A2" w:rsidRDefault="00ED0E88" w:rsidP="00BF16F1">
            <w:pPr>
              <w:rPr>
                <w:rFonts w:asciiTheme="minorHAnsi" w:hAnsiTheme="minorHAnsi" w:cs="Arial"/>
                <w:color w:val="0000FF"/>
                <w:szCs w:val="20"/>
                <w:lang w:val="es-ES_tradnl"/>
              </w:rPr>
            </w:pPr>
            <w:r w:rsidRPr="001233A2">
              <w:rPr>
                <w:rFonts w:asciiTheme="minorHAnsi" w:hAnsiTheme="minorHAnsi" w:cs="Arial"/>
                <w:szCs w:val="20"/>
                <w:lang w:val="es-ES_tradnl"/>
              </w:rPr>
              <w:t>-</w:t>
            </w:r>
            <w:r w:rsidRPr="001233A2">
              <w:rPr>
                <w:rFonts w:asciiTheme="minorHAnsi" w:hAnsiTheme="minorHAnsi" w:cs="Arial"/>
                <w:color w:val="0000FF"/>
                <w:szCs w:val="20"/>
                <w:lang w:val="es-ES_tradnl"/>
              </w:rPr>
              <w:t xml:space="preserve"> </w:t>
            </w:r>
          </w:p>
        </w:tc>
      </w:tr>
      <w:tr w:rsidR="00ED0E88" w:rsidRPr="001233A2" w:rsidTr="00BF16F1">
        <w:tc>
          <w:tcPr>
            <w:tcW w:w="9779" w:type="dxa"/>
            <w:tcBorders>
              <w:top w:val="single" w:sz="4" w:space="0" w:color="auto"/>
              <w:bottom w:val="single" w:sz="4" w:space="0" w:color="auto"/>
            </w:tcBorders>
            <w:vAlign w:val="center"/>
          </w:tcPr>
          <w:p w:rsidR="00ED0E88" w:rsidRPr="001233A2" w:rsidRDefault="00ED0E88" w:rsidP="00BF16F1">
            <w:pPr>
              <w:rPr>
                <w:rFonts w:asciiTheme="minorHAnsi" w:hAnsiTheme="minorHAnsi" w:cs="Arial"/>
                <w:i/>
                <w:iCs/>
                <w:szCs w:val="20"/>
              </w:rPr>
            </w:pPr>
            <w:r w:rsidRPr="001233A2">
              <w:rPr>
                <w:rFonts w:asciiTheme="minorHAnsi" w:hAnsiTheme="minorHAnsi" w:cs="Arial"/>
                <w:i/>
                <w:iCs/>
                <w:szCs w:val="20"/>
                <w:lang w:val="es-ES_tradnl"/>
              </w:rPr>
              <w:t xml:space="preserve"> Reutilización fuera de la obra.</w:t>
            </w:r>
          </w:p>
        </w:tc>
      </w:tr>
      <w:tr w:rsidR="00ED0E88" w:rsidRPr="001233A2" w:rsidTr="00BF16F1">
        <w:tc>
          <w:tcPr>
            <w:tcW w:w="9779" w:type="dxa"/>
            <w:tcBorders>
              <w:top w:val="single" w:sz="4" w:space="0" w:color="auto"/>
              <w:bottom w:val="single" w:sz="4" w:space="0" w:color="auto"/>
            </w:tcBorders>
            <w:vAlign w:val="center"/>
          </w:tcPr>
          <w:p w:rsidR="00ED0E88" w:rsidRPr="001233A2" w:rsidRDefault="00ED0E88" w:rsidP="00BF16F1">
            <w:pPr>
              <w:rPr>
                <w:rFonts w:asciiTheme="minorHAnsi" w:hAnsiTheme="minorHAnsi" w:cs="Arial"/>
                <w:szCs w:val="20"/>
                <w:lang w:val="es-ES_tradnl"/>
              </w:rPr>
            </w:pPr>
            <w:r w:rsidRPr="001233A2">
              <w:rPr>
                <w:rFonts w:asciiTheme="minorHAnsi" w:hAnsiTheme="minorHAnsi" w:cs="Arial"/>
                <w:szCs w:val="20"/>
                <w:lang w:val="es-ES_tradnl"/>
              </w:rPr>
              <w:t>Deberá atenderse al principio de cercanía para la reutilización de los residuos generados en la obra.</w:t>
            </w:r>
            <w:r w:rsidRPr="001233A2">
              <w:rPr>
                <w:rFonts w:asciiTheme="minorHAnsi" w:hAnsiTheme="minorHAnsi" w:cs="Arial"/>
                <w:color w:val="0000FF"/>
                <w:szCs w:val="20"/>
                <w:lang w:val="es-ES_tradnl"/>
              </w:rPr>
              <w:t xml:space="preserve"> </w:t>
            </w:r>
          </w:p>
        </w:tc>
      </w:tr>
    </w:tbl>
    <w:p w:rsidR="00ED0E88" w:rsidRDefault="00ED0E88" w:rsidP="00ED0E88">
      <w:pPr>
        <w:tabs>
          <w:tab w:val="left" w:pos="567"/>
          <w:tab w:val="center" w:pos="4252"/>
          <w:tab w:val="right" w:pos="8504"/>
        </w:tabs>
        <w:rPr>
          <w:szCs w:val="20"/>
        </w:rPr>
      </w:pPr>
    </w:p>
    <w:p w:rsidR="00ED0E88" w:rsidRDefault="00ED0E88" w:rsidP="00ED0E88">
      <w:pPr>
        <w:tabs>
          <w:tab w:val="left" w:pos="567"/>
          <w:tab w:val="center" w:pos="4252"/>
          <w:tab w:val="right" w:pos="8504"/>
        </w:tabs>
        <w:rPr>
          <w:szCs w:val="20"/>
        </w:rPr>
      </w:pPr>
    </w:p>
    <w:p w:rsidR="00ED0E88" w:rsidRDefault="00ED0E88" w:rsidP="00187EF8">
      <w:pPr>
        <w:pStyle w:val="00Titulonivel3"/>
      </w:pPr>
      <w:bookmarkStart w:id="40" w:name="_Toc530652610"/>
      <w:bookmarkStart w:id="41" w:name="_Toc531340294"/>
      <w:bookmarkStart w:id="42" w:name="_Toc531340333"/>
      <w:bookmarkStart w:id="43" w:name="_Toc535595153"/>
      <w:r>
        <w:t>SEPARACION, CLASIFICACION Y EL ALMACENAMIENTO EN LA OBRA:</w:t>
      </w:r>
      <w:bookmarkEnd w:id="40"/>
      <w:bookmarkEnd w:id="41"/>
      <w:bookmarkEnd w:id="42"/>
      <w:bookmarkEnd w:id="43"/>
    </w:p>
    <w:p w:rsidR="00ED0E88" w:rsidRPr="00921528" w:rsidRDefault="00ED0E88" w:rsidP="00187EF8">
      <w:pPr>
        <w:pStyle w:val="00Textonormal"/>
        <w:ind w:left="0"/>
      </w:pPr>
      <w:r w:rsidRPr="00921528">
        <w:t xml:space="preserve">El depósito temporal de los escombros se realizará en ubicación adecuada y condicionado a lo que al respecto establezcan las ordenanzas municipales. </w:t>
      </w:r>
    </w:p>
    <w:p w:rsidR="00ED0E88" w:rsidRPr="00187EF8" w:rsidRDefault="00ED0E88" w:rsidP="00187EF8">
      <w:pPr>
        <w:pStyle w:val="00Textonormal"/>
        <w:ind w:left="0"/>
      </w:pPr>
      <w:r w:rsidRPr="00921528">
        <w:t>El depósito en acopios, también deberá estar en lugares debidamente señalizados y segregados del resto de residuos.</w:t>
      </w:r>
    </w:p>
    <w:p w:rsidR="00ED0E88" w:rsidRPr="00921528" w:rsidRDefault="00ED0E88" w:rsidP="00187EF8">
      <w:pPr>
        <w:pStyle w:val="00Textonormal"/>
        <w:ind w:left="0"/>
      </w:pPr>
      <w:r w:rsidRPr="00921528">
        <w:t>RESIDUOS DE LA CONSTRUCCION:</w:t>
      </w:r>
    </w:p>
    <w:p w:rsidR="00ED0E88" w:rsidRPr="00921528" w:rsidRDefault="00ED0E88" w:rsidP="00187EF8">
      <w:pPr>
        <w:pStyle w:val="00Textonormal"/>
        <w:ind w:left="0"/>
      </w:pPr>
      <w:r w:rsidRPr="00921528">
        <w:t>La manipulación de los materiales se realizará con las protecciones adecuadas a la peligrosidad del mismo.</w:t>
      </w:r>
    </w:p>
    <w:p w:rsidR="00ED0E88" w:rsidRPr="00921528" w:rsidRDefault="00ED0E88" w:rsidP="00187EF8">
      <w:pPr>
        <w:pStyle w:val="00Textonormal"/>
        <w:ind w:left="0"/>
      </w:pPr>
      <w:r w:rsidRPr="00921528">
        <w:t>RESIDUOS ESPECIALES:</w:t>
      </w:r>
    </w:p>
    <w:p w:rsidR="00ED0E88" w:rsidRPr="00921528" w:rsidRDefault="00ED0E88" w:rsidP="00187EF8">
      <w:pPr>
        <w:pStyle w:val="00Textonormal"/>
        <w:ind w:left="0"/>
      </w:pPr>
      <w:r w:rsidRPr="00921528">
        <w:lastRenderedPageBreak/>
        <w:t>Los materiales potencialmente peligrosos estarán separados por tipos compatibles y almacenados en bidones o contenedores adecuados, con indicación del tipo de peligrosidad.</w:t>
      </w:r>
    </w:p>
    <w:p w:rsidR="00ED0E88" w:rsidRDefault="00ED0E88" w:rsidP="00ED0E88">
      <w:pPr>
        <w:tabs>
          <w:tab w:val="left" w:pos="567"/>
          <w:tab w:val="center" w:pos="4252"/>
          <w:tab w:val="right" w:pos="8504"/>
        </w:tabs>
        <w:rPr>
          <w:szCs w:val="20"/>
        </w:rPr>
      </w:pPr>
    </w:p>
    <w:p w:rsidR="00ED0E88" w:rsidRDefault="00ED0E88" w:rsidP="00187EF8">
      <w:pPr>
        <w:pStyle w:val="00Titulonivel3"/>
      </w:pPr>
      <w:bookmarkStart w:id="44" w:name="_Toc530652611"/>
      <w:bookmarkStart w:id="45" w:name="_Toc531340295"/>
      <w:bookmarkStart w:id="46" w:name="_Toc531340334"/>
      <w:bookmarkStart w:id="47" w:name="_Toc535595154"/>
      <w:r>
        <w:t>CLASIFICACIÓN DE RESIDUOS:</w:t>
      </w:r>
      <w:bookmarkEnd w:id="44"/>
      <w:bookmarkEnd w:id="45"/>
      <w:bookmarkEnd w:id="46"/>
      <w:bookmarkEnd w:id="47"/>
    </w:p>
    <w:p w:rsidR="00ED0E88" w:rsidRPr="00921528" w:rsidRDefault="00ED0E88" w:rsidP="001233A2">
      <w:pPr>
        <w:pStyle w:val="00Textonormal"/>
        <w:ind w:left="0"/>
      </w:pPr>
      <w:r w:rsidRPr="00921528">
        <w:t>Estarán clasificados en contenedores o espacios separados los materiales inertes, como restos de hormigón, morteros, cerámica, etc. los materiales orgánicos, como maderas, cartones, etc., los metálicos, los plásticos y los materiales potencialmente peligrosos, como pinturas, disolventes, etc.</w:t>
      </w:r>
    </w:p>
    <w:p w:rsidR="00ED0E88" w:rsidRPr="00921528" w:rsidRDefault="00ED0E88" w:rsidP="001233A2">
      <w:pPr>
        <w:pStyle w:val="00Textonormal"/>
        <w:ind w:left="0"/>
      </w:pPr>
      <w:r w:rsidRPr="00921528">
        <w:t>El poseedor separará y almacenará en la obra los residuos en fracciones cuando, de forma individualizada, la cantidad prevista de generación para el total de la obra supere las siguientes cantidades:</w:t>
      </w:r>
    </w:p>
    <w:p w:rsidR="00ED0E88" w:rsidRPr="00921528" w:rsidRDefault="00ED0E88" w:rsidP="00187EF8">
      <w:pPr>
        <w:pStyle w:val="00Textonormal"/>
        <w:numPr>
          <w:ilvl w:val="0"/>
          <w:numId w:val="5"/>
        </w:numPr>
      </w:pPr>
      <w:r w:rsidRPr="00921528">
        <w:t>Hormigón</w:t>
      </w:r>
      <w:r w:rsidRPr="00921528">
        <w:tab/>
      </w:r>
      <w:r w:rsidRPr="00921528">
        <w:tab/>
      </w:r>
      <w:r>
        <w:tab/>
      </w:r>
      <w:r>
        <w:tab/>
      </w:r>
      <w:r w:rsidRPr="00921528">
        <w:t>80 t</w:t>
      </w:r>
    </w:p>
    <w:p w:rsidR="00ED0E88" w:rsidRPr="00921528" w:rsidRDefault="00ED0E88" w:rsidP="00187EF8">
      <w:pPr>
        <w:pStyle w:val="00Textonormal"/>
        <w:numPr>
          <w:ilvl w:val="0"/>
          <w:numId w:val="5"/>
        </w:numPr>
      </w:pPr>
      <w:r w:rsidRPr="00921528">
        <w:t>Ladrillos, tejas, cerámicos</w:t>
      </w:r>
      <w:r w:rsidRPr="00921528">
        <w:tab/>
      </w:r>
      <w:r w:rsidRPr="00921528">
        <w:tab/>
        <w:t>40 t</w:t>
      </w:r>
    </w:p>
    <w:p w:rsidR="00187EF8" w:rsidRDefault="00ED0E88" w:rsidP="00187EF8">
      <w:pPr>
        <w:pStyle w:val="00Textonormal"/>
        <w:numPr>
          <w:ilvl w:val="0"/>
          <w:numId w:val="5"/>
        </w:numPr>
      </w:pPr>
      <w:r w:rsidRPr="00921528">
        <w:t>Metales</w:t>
      </w:r>
      <w:r w:rsidRPr="00921528">
        <w:tab/>
      </w:r>
      <w:r w:rsidRPr="00921528">
        <w:tab/>
      </w:r>
      <w:r w:rsidR="00187EF8">
        <w:tab/>
      </w:r>
      <w:r w:rsidR="00187EF8">
        <w:tab/>
      </w:r>
      <w:r w:rsidRPr="00921528">
        <w:t>2   t</w:t>
      </w:r>
    </w:p>
    <w:p w:rsidR="00187EF8" w:rsidRDefault="00ED0E88" w:rsidP="00187EF8">
      <w:pPr>
        <w:pStyle w:val="00Textonormal"/>
        <w:numPr>
          <w:ilvl w:val="0"/>
          <w:numId w:val="5"/>
        </w:numPr>
      </w:pPr>
      <w:r w:rsidRPr="00921528">
        <w:t>Madera</w:t>
      </w:r>
      <w:r w:rsidRPr="00921528">
        <w:tab/>
      </w:r>
      <w:r w:rsidRPr="00921528">
        <w:tab/>
      </w:r>
      <w:r>
        <w:tab/>
      </w:r>
      <w:r>
        <w:tab/>
      </w:r>
      <w:r>
        <w:tab/>
      </w:r>
      <w:r w:rsidRPr="00921528">
        <w:t>1   t</w:t>
      </w:r>
    </w:p>
    <w:p w:rsidR="00187EF8" w:rsidRDefault="00ED0E88" w:rsidP="00187EF8">
      <w:pPr>
        <w:pStyle w:val="00Textonormal"/>
        <w:numPr>
          <w:ilvl w:val="0"/>
          <w:numId w:val="5"/>
        </w:numPr>
      </w:pPr>
      <w:r w:rsidRPr="00921528">
        <w:t>Vidrio</w:t>
      </w:r>
      <w:r w:rsidRPr="00921528">
        <w:tab/>
      </w:r>
      <w:r w:rsidRPr="00921528">
        <w:tab/>
      </w:r>
      <w:r w:rsidRPr="00921528">
        <w:tab/>
      </w:r>
      <w:r>
        <w:tab/>
      </w:r>
      <w:r>
        <w:tab/>
      </w:r>
      <w:r w:rsidRPr="00921528">
        <w:t>1   t</w:t>
      </w:r>
    </w:p>
    <w:p w:rsidR="00187EF8" w:rsidRDefault="00ED0E88" w:rsidP="00187EF8">
      <w:pPr>
        <w:pStyle w:val="00Textonormal"/>
        <w:numPr>
          <w:ilvl w:val="0"/>
          <w:numId w:val="5"/>
        </w:numPr>
      </w:pPr>
      <w:r w:rsidRPr="00921528">
        <w:t>Plásticos</w:t>
      </w:r>
      <w:r w:rsidRPr="00921528">
        <w:tab/>
      </w:r>
      <w:r w:rsidRPr="00921528">
        <w:tab/>
      </w:r>
      <w:r>
        <w:tab/>
      </w:r>
      <w:r>
        <w:tab/>
      </w:r>
      <w:r w:rsidRPr="00921528">
        <w:t>0.5 t</w:t>
      </w:r>
    </w:p>
    <w:p w:rsidR="00ED0E88" w:rsidRPr="00921528" w:rsidRDefault="00ED0E88" w:rsidP="00187EF8">
      <w:pPr>
        <w:pStyle w:val="00Textonormal"/>
        <w:numPr>
          <w:ilvl w:val="0"/>
          <w:numId w:val="5"/>
        </w:numPr>
      </w:pPr>
      <w:r w:rsidRPr="00921528">
        <w:t>Papel y cartón</w:t>
      </w:r>
      <w:r w:rsidRPr="00921528">
        <w:tab/>
      </w:r>
      <w:r w:rsidRPr="00921528">
        <w:tab/>
      </w:r>
      <w:r>
        <w:tab/>
      </w:r>
      <w:r>
        <w:tab/>
      </w:r>
      <w:r w:rsidRPr="00921528">
        <w:t>0.5 t</w:t>
      </w:r>
    </w:p>
    <w:p w:rsidR="00ED0E88" w:rsidRPr="00921528" w:rsidRDefault="00ED0E88" w:rsidP="00ED0E88">
      <w:pPr>
        <w:rPr>
          <w:rFonts w:cs="Arial"/>
          <w:szCs w:val="20"/>
        </w:rPr>
      </w:pPr>
    </w:p>
    <w:p w:rsidR="00ED0E88" w:rsidRPr="00187EF8" w:rsidRDefault="00ED0E88" w:rsidP="00187EF8">
      <w:pPr>
        <w:pStyle w:val="00Titulonivel3"/>
      </w:pPr>
      <w:bookmarkStart w:id="48" w:name="_Toc530652612"/>
      <w:bookmarkStart w:id="49" w:name="_Toc531340296"/>
      <w:bookmarkStart w:id="50" w:name="_Toc531340335"/>
      <w:bookmarkStart w:id="51" w:name="_Toc535595155"/>
      <w:r w:rsidRPr="00187EF8">
        <w:lastRenderedPageBreak/>
        <w:t>CARGA Y TRANSPORTE DE TIERRAS Y RESIDUOS:</w:t>
      </w:r>
      <w:bookmarkEnd w:id="48"/>
      <w:bookmarkEnd w:id="49"/>
      <w:bookmarkEnd w:id="50"/>
      <w:bookmarkEnd w:id="51"/>
    </w:p>
    <w:p w:rsidR="00ED0E88" w:rsidRPr="00921528" w:rsidRDefault="00ED0E88" w:rsidP="00187EF8">
      <w:pPr>
        <w:pStyle w:val="00Textonormal"/>
        <w:ind w:left="0"/>
      </w:pPr>
      <w:r w:rsidRPr="00921528">
        <w:t>La operación de carga se hará con las precauciones necesarias para conseguir unas condiciones de seguridad suficientes.</w:t>
      </w:r>
    </w:p>
    <w:p w:rsidR="00ED0E88" w:rsidRPr="00921528" w:rsidRDefault="00ED0E88" w:rsidP="00187EF8">
      <w:pPr>
        <w:pStyle w:val="00Textonormal"/>
        <w:ind w:left="0"/>
      </w:pPr>
      <w:r w:rsidRPr="00921528">
        <w:t>El transporte se realizará en un vehículo adecuado, para el material que se desea transportar, dotado de los elementos que hacen falta para su desplazamiento correcto.</w:t>
      </w:r>
    </w:p>
    <w:p w:rsidR="00ED0E88" w:rsidRPr="00921528" w:rsidRDefault="00ED0E88" w:rsidP="00187EF8">
      <w:pPr>
        <w:pStyle w:val="00Textonormal"/>
        <w:ind w:left="0"/>
      </w:pPr>
      <w:r w:rsidRPr="00921528">
        <w:t>Los vehículos de transporte tendrán los elementos adecuados para evitar alteraciones perjudiciales del material.</w:t>
      </w:r>
    </w:p>
    <w:p w:rsidR="00ED0E88" w:rsidRPr="00921528" w:rsidRDefault="00ED0E88" w:rsidP="00187EF8">
      <w:pPr>
        <w:pStyle w:val="00Textonormal"/>
        <w:ind w:left="0"/>
      </w:pPr>
      <w:r w:rsidRPr="00921528">
        <w:t>El trayecto a recorrer cumplirá las condiciones de anchura libre y pendiente adecuadas a la maquinaria a utilizar.</w:t>
      </w:r>
    </w:p>
    <w:p w:rsidR="00ED0E88" w:rsidRPr="00921528" w:rsidRDefault="00ED0E88" w:rsidP="00187EF8">
      <w:pPr>
        <w:pStyle w:val="00Textonormal"/>
        <w:ind w:left="0"/>
      </w:pPr>
      <w:r w:rsidRPr="00921528">
        <w:t>Durante el transporte el material se protegerá de manera que no se produzcan pérdidas en los trayectos empleados.</w:t>
      </w:r>
    </w:p>
    <w:p w:rsidR="00ED0E88" w:rsidRPr="00187EF8" w:rsidRDefault="00ED0E88" w:rsidP="00187EF8">
      <w:pPr>
        <w:pStyle w:val="00Textonormal"/>
        <w:ind w:left="0"/>
      </w:pPr>
      <w:r w:rsidRPr="00921528">
        <w:t>Nunca sobrecargar los contenedores destinados al transporte. Son más difíciles de maniobrar y transportar, y dan lugar a que caigan residuos, que no acostumbran a ser recogidos del suelo</w:t>
      </w:r>
    </w:p>
    <w:p w:rsidR="00ED0E88" w:rsidRDefault="00ED0E88" w:rsidP="00187EF8">
      <w:pPr>
        <w:pStyle w:val="00Titulonivel4"/>
      </w:pPr>
      <w:bookmarkStart w:id="52" w:name="_Toc530652613"/>
      <w:bookmarkStart w:id="53" w:name="_Toc531340297"/>
      <w:bookmarkStart w:id="54" w:name="_Toc531340336"/>
      <w:r>
        <w:t>EN LA OBRA:</w:t>
      </w:r>
      <w:bookmarkEnd w:id="52"/>
      <w:bookmarkEnd w:id="53"/>
      <w:bookmarkEnd w:id="54"/>
    </w:p>
    <w:p w:rsidR="00ED0E88" w:rsidRPr="00921528" w:rsidRDefault="00ED0E88" w:rsidP="00187EF8">
      <w:pPr>
        <w:pStyle w:val="00Textonormal"/>
        <w:ind w:left="0"/>
      </w:pPr>
      <w:r w:rsidRPr="00921528">
        <w:t>Transporte de tierras y material de excavación o rebaje, o residuos de la construcción, entre dos puntos de la misma obra.</w:t>
      </w:r>
    </w:p>
    <w:p w:rsidR="00ED0E88" w:rsidRPr="00921528" w:rsidRDefault="00ED0E88" w:rsidP="00187EF8">
      <w:pPr>
        <w:pStyle w:val="00Textonormal"/>
        <w:ind w:left="0"/>
      </w:pPr>
      <w:r w:rsidRPr="00921528">
        <w:t>Las áreas de vertido serán las definidas por la DF.</w:t>
      </w:r>
    </w:p>
    <w:p w:rsidR="00ED0E88" w:rsidRPr="00921528" w:rsidRDefault="00ED0E88" w:rsidP="00187EF8">
      <w:pPr>
        <w:pStyle w:val="00Textonormal"/>
        <w:ind w:left="0"/>
      </w:pPr>
      <w:r w:rsidRPr="00921528">
        <w:t>El vertido se hará en el lugar y con el espesor de capa indicados.</w:t>
      </w:r>
    </w:p>
    <w:p w:rsidR="00ED0E88" w:rsidRPr="00187EF8" w:rsidRDefault="00ED0E88" w:rsidP="00187EF8">
      <w:pPr>
        <w:pStyle w:val="00Textonormal"/>
        <w:ind w:left="0"/>
      </w:pPr>
      <w:r w:rsidRPr="00921528">
        <w:lastRenderedPageBreak/>
        <w:t>Las características de las tierras estarán en función de su uso, cumplirán las especificaciones de su pliego de condiciones y será necesaria la aprobación previa de la DF.</w:t>
      </w:r>
    </w:p>
    <w:p w:rsidR="00ED0E88" w:rsidRDefault="00ED0E88" w:rsidP="00187EF8">
      <w:pPr>
        <w:pStyle w:val="00Titulonivel4"/>
      </w:pPr>
      <w:bookmarkStart w:id="55" w:name="_Toc530652614"/>
      <w:bookmarkStart w:id="56" w:name="_Toc531340298"/>
      <w:bookmarkStart w:id="57" w:name="_Toc531340337"/>
      <w:r>
        <w:t>A CENTRO DE RECICLAJE, A MONODEPOSITO, A VERTEDERO ESPECÍFICO O A CENTRO DE RECOGIDA Y TRANSFERENCIA:</w:t>
      </w:r>
      <w:bookmarkEnd w:id="55"/>
      <w:bookmarkEnd w:id="56"/>
      <w:bookmarkEnd w:id="57"/>
    </w:p>
    <w:p w:rsidR="00ED0E88" w:rsidRPr="00921528" w:rsidRDefault="00ED0E88" w:rsidP="00187EF8">
      <w:pPr>
        <w:pStyle w:val="00Textonormal"/>
        <w:ind w:left="0"/>
        <w:rPr>
          <w:rFonts w:cs="Arial"/>
        </w:rPr>
      </w:pPr>
      <w:r w:rsidRPr="00921528">
        <w:rPr>
          <w:rFonts w:cs="Arial"/>
        </w:rPr>
        <w:t>Se transportarán al vertedero autorizado todos los materiales procedentes de la excavación que la DF no acepte como útiles, o sobren.</w:t>
      </w:r>
    </w:p>
    <w:p w:rsidR="00ED0E88" w:rsidRPr="00921528" w:rsidRDefault="00ED0E88" w:rsidP="00187EF8">
      <w:pPr>
        <w:pStyle w:val="00Textonormal"/>
        <w:ind w:left="0"/>
        <w:rPr>
          <w:rFonts w:cs="Arial"/>
        </w:rPr>
      </w:pPr>
      <w:r w:rsidRPr="00921528">
        <w:rPr>
          <w:rFonts w:cs="Arial"/>
        </w:rPr>
        <w:t>El transportista entregará un certificado que indique el lugar del vertido, la clasificación del centro donde se realizó el vertido y la cantidad de material de cada tipo que se ha vertido.</w:t>
      </w:r>
    </w:p>
    <w:p w:rsidR="00ED0E88" w:rsidRPr="00187EF8" w:rsidRDefault="00ED0E88" w:rsidP="00187EF8">
      <w:pPr>
        <w:pStyle w:val="00Textonormal"/>
        <w:ind w:left="0"/>
        <w:rPr>
          <w:rFonts w:cs="Arial"/>
        </w:rPr>
      </w:pPr>
      <w:r w:rsidRPr="00921528">
        <w:rPr>
          <w:rFonts w:cs="Arial"/>
        </w:rPr>
        <w:t>Se llevará a cabo un control documental en el que quedarán reflejados los avales de retirada y entrega final de cada transporte de residuos</w:t>
      </w:r>
    </w:p>
    <w:p w:rsidR="00ED0E88" w:rsidRPr="008A019F" w:rsidRDefault="00ED0E88" w:rsidP="00187EF8">
      <w:pPr>
        <w:pStyle w:val="00Titulonivel3"/>
      </w:pPr>
      <w:bookmarkStart w:id="58" w:name="_Toc530652615"/>
      <w:bookmarkStart w:id="59" w:name="_Toc531340299"/>
      <w:bookmarkStart w:id="60" w:name="_Toc531340338"/>
      <w:bookmarkStart w:id="61" w:name="_Toc535595156"/>
      <w:r w:rsidRPr="008A019F">
        <w:t>DISPOSICIÓN DE RESIDUOS:</w:t>
      </w:r>
      <w:bookmarkEnd w:id="58"/>
      <w:bookmarkEnd w:id="59"/>
      <w:bookmarkEnd w:id="60"/>
      <w:bookmarkEnd w:id="61"/>
    </w:p>
    <w:p w:rsidR="00ED0E88" w:rsidRPr="0011445A" w:rsidRDefault="00ED0E88" w:rsidP="0011445A">
      <w:pPr>
        <w:pStyle w:val="00Textonormal"/>
        <w:ind w:left="0"/>
        <w:rPr>
          <w:rFonts w:cs="Arial"/>
        </w:rPr>
      </w:pPr>
      <w:r w:rsidRPr="00921528">
        <w:rPr>
          <w:rFonts w:cs="Arial"/>
        </w:rPr>
        <w:t xml:space="preserve">Cada material, en función de su clasificación de tipo de residuo, se dispondrá en un lugar adecuado, legalmente autorizado para el tratamiento o almacenaje de aquel tipo de residuo. </w:t>
      </w:r>
    </w:p>
    <w:p w:rsidR="00ED0E88" w:rsidRDefault="00ED0E88" w:rsidP="00187EF8">
      <w:pPr>
        <w:pStyle w:val="00Titulonivel2"/>
      </w:pPr>
      <w:bookmarkStart w:id="62" w:name="_Toc530652616"/>
      <w:bookmarkStart w:id="63" w:name="_Toc531340300"/>
      <w:bookmarkStart w:id="64" w:name="_Toc531340339"/>
      <w:bookmarkStart w:id="65" w:name="_Toc535595157"/>
      <w:r>
        <w:t>MEDICION Y VALORACION DE LOS TRABAJOS:</w:t>
      </w:r>
      <w:bookmarkEnd w:id="62"/>
      <w:bookmarkEnd w:id="63"/>
      <w:bookmarkEnd w:id="64"/>
      <w:bookmarkEnd w:id="65"/>
    </w:p>
    <w:p w:rsidR="00ED0E88" w:rsidRPr="00921528" w:rsidRDefault="00ED0E88" w:rsidP="00187EF8">
      <w:pPr>
        <w:pStyle w:val="00Textonormal"/>
        <w:ind w:left="0"/>
        <w:rPr>
          <w:rFonts w:cs="Arial"/>
        </w:rPr>
      </w:pPr>
      <w:r w:rsidRPr="00921528">
        <w:rPr>
          <w:rFonts w:cs="Arial"/>
        </w:rPr>
        <w:t>Operaciones de carga y transporte o transporte incluido el tiempo de espera para la carga, de tierras, material de excavación y residuos de la construcción y operaciones de selección de los materiales sobrantes que se generan en la obra, o en un derribo, con el fin de clasificarlos en función del lugar en el que se depositarán o se reutilizarán.</w:t>
      </w:r>
    </w:p>
    <w:p w:rsidR="00ED0E88" w:rsidRPr="00921528" w:rsidRDefault="00ED0E88" w:rsidP="0011445A">
      <w:pPr>
        <w:pStyle w:val="00Textonormal"/>
        <w:ind w:left="0"/>
        <w:rPr>
          <w:rFonts w:cs="Arial"/>
        </w:rPr>
      </w:pPr>
      <w:r w:rsidRPr="00921528">
        <w:rPr>
          <w:rFonts w:cs="Arial"/>
        </w:rPr>
        <w:t>Se han considerado los siguientes tipos:</w:t>
      </w:r>
    </w:p>
    <w:p w:rsidR="00ED0E88" w:rsidRPr="00921528" w:rsidRDefault="00ED0E88" w:rsidP="00187EF8">
      <w:pPr>
        <w:pStyle w:val="00Textonormal"/>
        <w:rPr>
          <w:rFonts w:cs="Arial"/>
        </w:rPr>
      </w:pPr>
      <w:r w:rsidRPr="00921528">
        <w:rPr>
          <w:rFonts w:cs="Arial"/>
        </w:rPr>
        <w:lastRenderedPageBreak/>
        <w:t xml:space="preserve">- Transporte o carga y transporte de tierras y material procedente de la excavación dentro de la obra o entre obras con </w:t>
      </w:r>
      <w:proofErr w:type="spellStart"/>
      <w:r w:rsidRPr="00921528">
        <w:rPr>
          <w:rFonts w:cs="Arial"/>
        </w:rPr>
        <w:t>dúmper</w:t>
      </w:r>
      <w:proofErr w:type="spellEnd"/>
      <w:r w:rsidRPr="00921528">
        <w:rPr>
          <w:rFonts w:cs="Arial"/>
        </w:rPr>
        <w:t xml:space="preserve"> o </w:t>
      </w:r>
      <w:proofErr w:type="spellStart"/>
      <w:r w:rsidRPr="00921528">
        <w:rPr>
          <w:rFonts w:cs="Arial"/>
        </w:rPr>
        <w:t>mototraílla</w:t>
      </w:r>
      <w:proofErr w:type="spellEnd"/>
      <w:r w:rsidRPr="00921528">
        <w:rPr>
          <w:rFonts w:cs="Arial"/>
        </w:rPr>
        <w:t xml:space="preserve"> o camión.</w:t>
      </w:r>
    </w:p>
    <w:p w:rsidR="00ED0E88" w:rsidRPr="00921528" w:rsidRDefault="00ED0E88" w:rsidP="00187EF8">
      <w:pPr>
        <w:pStyle w:val="00Textonormal"/>
        <w:rPr>
          <w:rFonts w:cs="Arial"/>
        </w:rPr>
      </w:pPr>
      <w:r w:rsidRPr="00921528">
        <w:rPr>
          <w:rFonts w:cs="Arial"/>
        </w:rPr>
        <w:t>- Transporte o carga y transporte de tierras y materia</w:t>
      </w:r>
      <w:r>
        <w:rPr>
          <w:rFonts w:cs="Arial"/>
        </w:rPr>
        <w:t xml:space="preserve">l procedente de la excavación a </w:t>
      </w:r>
      <w:proofErr w:type="spellStart"/>
      <w:r w:rsidRPr="00921528">
        <w:rPr>
          <w:rFonts w:cs="Arial"/>
        </w:rPr>
        <w:t>monodepósito</w:t>
      </w:r>
      <w:proofErr w:type="spellEnd"/>
      <w:r w:rsidRPr="00921528">
        <w:rPr>
          <w:rFonts w:cs="Arial"/>
        </w:rPr>
        <w:t xml:space="preserve"> o centro de reciclaje, en contenedor, en </w:t>
      </w:r>
      <w:proofErr w:type="spellStart"/>
      <w:r w:rsidRPr="00921528">
        <w:rPr>
          <w:rFonts w:cs="Arial"/>
        </w:rPr>
        <w:t>dúmper</w:t>
      </w:r>
      <w:proofErr w:type="spellEnd"/>
      <w:r w:rsidRPr="00921528">
        <w:rPr>
          <w:rFonts w:cs="Arial"/>
        </w:rPr>
        <w:t xml:space="preserve"> o en camión.</w:t>
      </w:r>
    </w:p>
    <w:p w:rsidR="00ED0E88" w:rsidRPr="00921528" w:rsidRDefault="00ED0E88" w:rsidP="00187EF8">
      <w:pPr>
        <w:pStyle w:val="00Textonormal"/>
        <w:rPr>
          <w:rFonts w:cs="Arial"/>
        </w:rPr>
      </w:pPr>
      <w:r w:rsidRPr="00921528">
        <w:rPr>
          <w:rFonts w:cs="Arial"/>
        </w:rPr>
        <w:t>- Suministro de bidones para almacenar residuos potencialmente peligrosos.</w:t>
      </w:r>
    </w:p>
    <w:p w:rsidR="00ED0E88" w:rsidRPr="00921528" w:rsidRDefault="00ED0E88" w:rsidP="00187EF8">
      <w:pPr>
        <w:pStyle w:val="00Textonormal"/>
        <w:rPr>
          <w:rFonts w:cs="Arial"/>
        </w:rPr>
      </w:pPr>
      <w:r w:rsidRPr="00921528">
        <w:rPr>
          <w:rFonts w:cs="Arial"/>
        </w:rPr>
        <w:t>- Carga y transporte hasta centro de recogida o transferencia de bidones con residuos potencialmente peligrosos.</w:t>
      </w:r>
    </w:p>
    <w:p w:rsidR="00ED0E88" w:rsidRPr="00921528" w:rsidRDefault="00ED0E88" w:rsidP="00187EF8">
      <w:pPr>
        <w:pStyle w:val="00Textonormal"/>
        <w:rPr>
          <w:rFonts w:cs="Arial"/>
        </w:rPr>
      </w:pPr>
      <w:r w:rsidRPr="00921528">
        <w:rPr>
          <w:rFonts w:cs="Arial"/>
        </w:rPr>
        <w:t>- Clasificación de los materiales sobrantes que se generan en la obra, o al hacer un derribo en función del lugar en el que se depositarán o se reutilizarán.</w:t>
      </w:r>
    </w:p>
    <w:p w:rsidR="00ED0E88" w:rsidRPr="00921528" w:rsidRDefault="00ED0E88" w:rsidP="00187EF8">
      <w:pPr>
        <w:pStyle w:val="00Textonormal"/>
        <w:rPr>
          <w:rFonts w:cs="Arial"/>
        </w:rPr>
      </w:pPr>
      <w:r w:rsidRPr="00921528">
        <w:rPr>
          <w:rFonts w:cs="Arial"/>
        </w:rPr>
        <w:t>- Descarga y almacenaje de los residuos de la obra en un lugar especializado, de acuerdo con el tipo de residuo.</w:t>
      </w:r>
    </w:p>
    <w:p w:rsidR="00ED0E88" w:rsidRPr="0011445A" w:rsidRDefault="00ED0E88" w:rsidP="0011445A">
      <w:pPr>
        <w:pStyle w:val="00Titulonivel3"/>
      </w:pPr>
      <w:bookmarkStart w:id="66" w:name="_Toc530652617"/>
      <w:bookmarkStart w:id="67" w:name="_Toc531340301"/>
      <w:bookmarkStart w:id="68" w:name="_Toc531340340"/>
      <w:bookmarkStart w:id="69" w:name="_Toc535595158"/>
      <w:r w:rsidRPr="0011445A">
        <w:t>UNIDAD Y CRITERIOS DE MEDICIÓN TRANSPORTE DE TIERRAS O RESIDUOS INERTES O NO ESPECIALES:</w:t>
      </w:r>
      <w:bookmarkEnd w:id="66"/>
      <w:bookmarkEnd w:id="67"/>
      <w:bookmarkEnd w:id="68"/>
      <w:bookmarkEnd w:id="69"/>
    </w:p>
    <w:p w:rsidR="00ED0E88" w:rsidRPr="00921528" w:rsidRDefault="00ED0E88" w:rsidP="0011445A">
      <w:pPr>
        <w:pStyle w:val="00Textonormal"/>
        <w:ind w:left="0"/>
        <w:rPr>
          <w:rFonts w:cs="Arial"/>
        </w:rPr>
      </w:pPr>
      <w:r w:rsidRPr="00921528">
        <w:rPr>
          <w:rFonts w:cs="Arial"/>
        </w:rPr>
        <w:t>m3 de volumen medido con el criterio de la partida de obra de excavación que le corresponda, incrementado con el coeficiente de esponjamiento indicado en el pliego de prescripciones técnicas, o cualquier otro aceptado previamente y expresamente por la DF.</w:t>
      </w:r>
    </w:p>
    <w:p w:rsidR="00ED0E88" w:rsidRPr="00921528" w:rsidRDefault="00ED0E88" w:rsidP="0011445A">
      <w:pPr>
        <w:pStyle w:val="00Textonormal"/>
        <w:ind w:left="0"/>
        <w:rPr>
          <w:rFonts w:cs="Arial"/>
        </w:rPr>
      </w:pPr>
      <w:r w:rsidRPr="00921528">
        <w:rPr>
          <w:rFonts w:cs="Arial"/>
        </w:rPr>
        <w:t>TIERRAS:</w:t>
      </w:r>
    </w:p>
    <w:p w:rsidR="00ED0E88" w:rsidRPr="00921528" w:rsidRDefault="00ED0E88" w:rsidP="0011445A">
      <w:pPr>
        <w:pStyle w:val="00Textonormal"/>
        <w:ind w:left="0"/>
        <w:rPr>
          <w:rFonts w:cs="Arial"/>
        </w:rPr>
      </w:pPr>
      <w:r w:rsidRPr="00921528">
        <w:rPr>
          <w:rFonts w:cs="Arial"/>
        </w:rPr>
        <w:t>Se considera un incremento por esponjamiento de acuerdo con los criterios siguientes:</w:t>
      </w:r>
    </w:p>
    <w:p w:rsidR="00ED0E88" w:rsidRPr="00921528" w:rsidRDefault="00ED0E88" w:rsidP="0011445A">
      <w:pPr>
        <w:pStyle w:val="00Textonormal"/>
        <w:ind w:left="0"/>
        <w:rPr>
          <w:rFonts w:cs="Arial"/>
        </w:rPr>
      </w:pPr>
      <w:r w:rsidRPr="00921528">
        <w:rPr>
          <w:rFonts w:cs="Arial"/>
        </w:rPr>
        <w:t>Excavaciones en terreno blando: 15%</w:t>
      </w:r>
    </w:p>
    <w:p w:rsidR="00ED0E88" w:rsidRPr="00921528" w:rsidRDefault="00ED0E88" w:rsidP="0011445A">
      <w:pPr>
        <w:pStyle w:val="00Textonormal"/>
        <w:ind w:left="0"/>
        <w:rPr>
          <w:rFonts w:cs="Arial"/>
        </w:rPr>
      </w:pPr>
      <w:r w:rsidRPr="00921528">
        <w:rPr>
          <w:rFonts w:cs="Arial"/>
        </w:rPr>
        <w:lastRenderedPageBreak/>
        <w:t>Excavaciones en terreno compacto: 20%</w:t>
      </w:r>
    </w:p>
    <w:p w:rsidR="00ED0E88" w:rsidRPr="00921528" w:rsidRDefault="00ED0E88" w:rsidP="0011445A">
      <w:pPr>
        <w:pStyle w:val="00Textonormal"/>
        <w:ind w:left="0"/>
        <w:rPr>
          <w:rFonts w:cs="Arial"/>
        </w:rPr>
      </w:pPr>
      <w:r w:rsidRPr="00921528">
        <w:rPr>
          <w:rFonts w:cs="Arial"/>
        </w:rPr>
        <w:t>Excavaciones en terreno de tránsito: 25%</w:t>
      </w:r>
    </w:p>
    <w:p w:rsidR="00ED0E88" w:rsidRPr="00921528" w:rsidRDefault="00ED0E88" w:rsidP="0011445A">
      <w:pPr>
        <w:pStyle w:val="00Textonormal"/>
        <w:ind w:left="0"/>
        <w:rPr>
          <w:rFonts w:cs="Arial"/>
        </w:rPr>
      </w:pPr>
      <w:r w:rsidRPr="00921528">
        <w:rPr>
          <w:rFonts w:cs="Arial"/>
        </w:rPr>
        <w:t>Excavaciones en roca: 25%</w:t>
      </w:r>
    </w:p>
    <w:p w:rsidR="00ED0E88" w:rsidRPr="0011445A" w:rsidRDefault="00ED0E88" w:rsidP="0011445A">
      <w:pPr>
        <w:pStyle w:val="00Titulonivel3"/>
      </w:pPr>
      <w:bookmarkStart w:id="70" w:name="_Toc530652618"/>
      <w:bookmarkStart w:id="71" w:name="_Toc531340302"/>
      <w:bookmarkStart w:id="72" w:name="_Toc531340341"/>
      <w:bookmarkStart w:id="73" w:name="_Toc535595159"/>
      <w:r w:rsidRPr="0011445A">
        <w:t>TRANSPORTE DE RESIDUOS ESPECIALES:</w:t>
      </w:r>
      <w:bookmarkEnd w:id="70"/>
      <w:bookmarkEnd w:id="71"/>
      <w:bookmarkEnd w:id="72"/>
      <w:bookmarkEnd w:id="73"/>
    </w:p>
    <w:p w:rsidR="00ED0E88" w:rsidRPr="00F833D8" w:rsidRDefault="00ED0E88" w:rsidP="0011445A">
      <w:pPr>
        <w:pStyle w:val="00Textonormal"/>
        <w:ind w:left="0"/>
      </w:pPr>
      <w:r>
        <w:t>La u</w:t>
      </w:r>
      <w:r w:rsidRPr="00F833D8">
        <w:t>nidad de cantidad de bidones o contenedores suministrados y transportados a centro de recogida o transferencia.</w:t>
      </w:r>
    </w:p>
    <w:p w:rsidR="00ED0E88" w:rsidRPr="00F833D8" w:rsidRDefault="00ED0E88" w:rsidP="0011445A">
      <w:pPr>
        <w:pStyle w:val="00Textonormal"/>
        <w:ind w:left="0"/>
      </w:pPr>
      <w:r w:rsidRPr="00F833D8">
        <w:t>La unidad de obra incluye todos los cánones, tasas y gastos por la disposición de cada tipo de residuo en el centro correspondiente.</w:t>
      </w:r>
    </w:p>
    <w:p w:rsidR="00ED0E88" w:rsidRDefault="00ED0E88" w:rsidP="0011445A">
      <w:pPr>
        <w:pStyle w:val="00Titulonivel3"/>
      </w:pPr>
      <w:bookmarkStart w:id="74" w:name="_Toc530652619"/>
      <w:bookmarkStart w:id="75" w:name="_Toc531340303"/>
      <w:bookmarkStart w:id="76" w:name="_Toc531340342"/>
      <w:bookmarkStart w:id="77" w:name="_Toc535595160"/>
      <w:r>
        <w:t>CLASIFICACIÓN DE RESIDUOS:</w:t>
      </w:r>
      <w:bookmarkEnd w:id="74"/>
      <w:bookmarkEnd w:id="75"/>
      <w:bookmarkEnd w:id="76"/>
      <w:bookmarkEnd w:id="77"/>
    </w:p>
    <w:p w:rsidR="00ED0E88" w:rsidRPr="0011445A" w:rsidRDefault="00ED0E88" w:rsidP="0011445A">
      <w:pPr>
        <w:pStyle w:val="00Textonormal"/>
        <w:ind w:left="0"/>
      </w:pPr>
      <w:r w:rsidRPr="00F833D8">
        <w:t>m3 de volumen realmente clasificado de acuerdo con las especificaciones de la DT.</w:t>
      </w:r>
    </w:p>
    <w:p w:rsidR="00ED0E88" w:rsidRPr="008A019F" w:rsidRDefault="00ED0E88" w:rsidP="0011445A">
      <w:pPr>
        <w:pStyle w:val="00Titulonivel3"/>
      </w:pPr>
      <w:bookmarkStart w:id="78" w:name="_Toc530652620"/>
      <w:bookmarkStart w:id="79" w:name="_Toc531340304"/>
      <w:bookmarkStart w:id="80" w:name="_Toc531340343"/>
      <w:bookmarkStart w:id="81" w:name="_Toc535595161"/>
      <w:r w:rsidRPr="008A019F">
        <w:t>DISPOSICIÓN DE RESIDUOS:</w:t>
      </w:r>
      <w:bookmarkEnd w:id="78"/>
      <w:bookmarkEnd w:id="79"/>
      <w:bookmarkEnd w:id="80"/>
      <w:bookmarkEnd w:id="81"/>
    </w:p>
    <w:p w:rsidR="00ED0E88" w:rsidRPr="0011445A" w:rsidRDefault="00ED0E88" w:rsidP="0011445A">
      <w:pPr>
        <w:pStyle w:val="00Textonormal"/>
        <w:ind w:left="0"/>
      </w:pPr>
      <w:r w:rsidRPr="00F833D8">
        <w:t>La unidad de obra incluye todos los cánones, tasas y gastos por la disposición de cada tipo de residuo en el centro correspondiente.</w:t>
      </w:r>
    </w:p>
    <w:p w:rsidR="00ED0E88" w:rsidRPr="0011445A" w:rsidRDefault="00ED0E88" w:rsidP="0011445A">
      <w:pPr>
        <w:pStyle w:val="00Titulonivel4"/>
      </w:pPr>
      <w:bookmarkStart w:id="82" w:name="_Toc530652621"/>
      <w:bookmarkStart w:id="83" w:name="_Toc531340305"/>
      <w:bookmarkStart w:id="84" w:name="_Toc531340344"/>
      <w:r w:rsidRPr="0011445A">
        <w:t>DISPOSICIÓN DE ESCOMBROS O RESIDUOS INERTES:</w:t>
      </w:r>
      <w:bookmarkEnd w:id="82"/>
      <w:bookmarkEnd w:id="83"/>
      <w:bookmarkEnd w:id="84"/>
    </w:p>
    <w:p w:rsidR="00ED0E88" w:rsidRPr="0011445A" w:rsidRDefault="00ED0E88" w:rsidP="0011445A">
      <w:pPr>
        <w:pStyle w:val="00Textonormal"/>
        <w:ind w:left="0"/>
      </w:pPr>
      <w:r w:rsidRPr="00F833D8">
        <w:t>m3 de volumen de cada tipo de residuo depositado en el vertedero o centro de recogida correspondiente.</w:t>
      </w:r>
    </w:p>
    <w:p w:rsidR="00ED0E88" w:rsidRDefault="00ED0E88" w:rsidP="0011445A">
      <w:pPr>
        <w:pStyle w:val="00Titulonivel4"/>
      </w:pPr>
      <w:bookmarkStart w:id="85" w:name="_Toc530652622"/>
      <w:bookmarkStart w:id="86" w:name="_Toc531340306"/>
      <w:bookmarkStart w:id="87" w:name="_Toc531340345"/>
      <w:r>
        <w:t>DISPOSICIÓN DE RESIDUOS NO ESPECIALES O ESPECIALES:</w:t>
      </w:r>
      <w:bookmarkEnd w:id="85"/>
      <w:bookmarkEnd w:id="86"/>
      <w:bookmarkEnd w:id="87"/>
    </w:p>
    <w:p w:rsidR="00ED0E88" w:rsidRPr="0011445A" w:rsidRDefault="00ED0E88" w:rsidP="0011445A">
      <w:pPr>
        <w:pStyle w:val="00Textonormal"/>
        <w:ind w:left="0"/>
      </w:pPr>
      <w:r w:rsidRPr="00F833D8">
        <w:t>kg de peso de cada tipo de residuo depositado en el vertedero o centro de recogida correspondiente.</w:t>
      </w:r>
    </w:p>
    <w:p w:rsidR="00ED0E88" w:rsidRDefault="00ED0E88" w:rsidP="0011445A">
      <w:pPr>
        <w:pStyle w:val="00Titulonivel2"/>
      </w:pPr>
      <w:bookmarkStart w:id="88" w:name="_Toc530652623"/>
      <w:bookmarkStart w:id="89" w:name="_Toc531340307"/>
      <w:bookmarkStart w:id="90" w:name="_Toc531340346"/>
      <w:bookmarkStart w:id="91" w:name="_Toc535595162"/>
      <w:r>
        <w:t>NORMATIVA DE OBLIGADO CUMPLIMIENTO</w:t>
      </w:r>
      <w:bookmarkEnd w:id="88"/>
      <w:bookmarkEnd w:id="89"/>
      <w:bookmarkEnd w:id="90"/>
      <w:bookmarkEnd w:id="91"/>
    </w:p>
    <w:p w:rsidR="00ED0E88" w:rsidRPr="00624C5D" w:rsidRDefault="00ED0E88" w:rsidP="0011445A">
      <w:pPr>
        <w:pStyle w:val="00Textonormal"/>
        <w:ind w:left="0"/>
      </w:pPr>
      <w:r w:rsidRPr="00624C5D">
        <w:lastRenderedPageBreak/>
        <w:t>Ley 10/1998, de 21 de abril, de Residuos.</w:t>
      </w:r>
    </w:p>
    <w:p w:rsidR="00ED0E88" w:rsidRPr="00624C5D" w:rsidRDefault="00ED0E88" w:rsidP="0011445A">
      <w:pPr>
        <w:pStyle w:val="00Textonormal"/>
        <w:ind w:left="0"/>
      </w:pPr>
      <w:r w:rsidRPr="00624C5D">
        <w:t>Real Decreto 105/2008, de 1 de febrero, por el que se regula la producción y gestión de los residuos de construcción y demolición.</w:t>
      </w:r>
    </w:p>
    <w:p w:rsidR="00ED0E88" w:rsidRPr="00624C5D" w:rsidRDefault="00ED0E88" w:rsidP="0011445A">
      <w:pPr>
        <w:pStyle w:val="00Textonormal"/>
        <w:ind w:left="0"/>
      </w:pPr>
      <w:r w:rsidRPr="00624C5D">
        <w:t>Real Decreto 852/1997, de 20 de junio, por el que se modifica el reglamento para la ejecución de la ley 20/1986, de 14 de mayo, Básica de Residuos Tóxicos y Peligrosos.</w:t>
      </w:r>
    </w:p>
    <w:p w:rsidR="00ED0E88" w:rsidRPr="0011445A" w:rsidRDefault="00ED0E88" w:rsidP="0011445A">
      <w:pPr>
        <w:pStyle w:val="00Textonormal"/>
        <w:ind w:left="0"/>
      </w:pPr>
      <w:r w:rsidRPr="00624C5D">
        <w:t>Real Decreto 108/1991, de 1 de febrero, sobre la prevención y reducción de la contaminación del medio ambiente producida por el amianto.</w:t>
      </w:r>
    </w:p>
    <w:p w:rsidR="00ED0E88" w:rsidRPr="0011445A" w:rsidRDefault="00ED0E88" w:rsidP="0011445A">
      <w:pPr>
        <w:pStyle w:val="00Titulonivel1"/>
        <w:rPr>
          <w:rStyle w:val="Ttulodellibro"/>
          <w:b/>
          <w:bCs w:val="0"/>
          <w:smallCaps w:val="0"/>
          <w:spacing w:val="0"/>
          <w:szCs w:val="28"/>
        </w:rPr>
      </w:pPr>
      <w:bookmarkStart w:id="92" w:name="_Toc530652624"/>
      <w:bookmarkStart w:id="93" w:name="_Toc531340347"/>
      <w:bookmarkStart w:id="94" w:name="_Toc535595163"/>
      <w:r w:rsidRPr="0011445A">
        <w:rPr>
          <w:rStyle w:val="Ttulodellibro"/>
          <w:b/>
          <w:bCs w:val="0"/>
          <w:smallCaps w:val="0"/>
          <w:spacing w:val="0"/>
          <w:szCs w:val="28"/>
        </w:rPr>
        <w:t>PLIEGO DE CONDICIONES ADMINISTRATIVAS PARA LA GESTIÓN DE RESIDUOS EN LA OBRA DEL PROYECTO</w:t>
      </w:r>
      <w:bookmarkEnd w:id="92"/>
      <w:bookmarkEnd w:id="93"/>
      <w:bookmarkEnd w:id="94"/>
    </w:p>
    <w:p w:rsidR="00ED0E88" w:rsidRPr="00624C5D" w:rsidRDefault="00ED0E88" w:rsidP="0011445A">
      <w:pPr>
        <w:pStyle w:val="00Textonormal"/>
        <w:ind w:left="0"/>
        <w:rPr>
          <w:rFonts w:cs="Arial"/>
        </w:rPr>
      </w:pPr>
      <w:r w:rsidRPr="00624C5D">
        <w:rPr>
          <w:rFonts w:cs="Arial"/>
        </w:rPr>
        <w:t>El presente pliego se redacta como ampliación del Pliego de Cláusulas Administrativas Particulares del Proyecto y junto con las correspondientes Prescripciones Técnicas Particulares, que forman parte de este estudio, tiene carácter contractual.</w:t>
      </w:r>
    </w:p>
    <w:p w:rsidR="00ED0E88" w:rsidRPr="0011445A" w:rsidRDefault="00ED0E88" w:rsidP="0011445A">
      <w:pPr>
        <w:pStyle w:val="00Textonormal"/>
        <w:ind w:left="0"/>
        <w:rPr>
          <w:rFonts w:cs="Arial"/>
        </w:rPr>
      </w:pPr>
      <w:r w:rsidRPr="00624C5D">
        <w:rPr>
          <w:rFonts w:cs="Arial"/>
        </w:rPr>
        <w:t>En lo no dispuesto en los apartados de este pliego, será de aplicación supletoria el Pliego de Cláusulas Administrativas Particulares del Proyecto objeto de este estudio.</w:t>
      </w:r>
    </w:p>
    <w:p w:rsidR="00ED0E88" w:rsidRDefault="00ED0E88" w:rsidP="0011445A">
      <w:pPr>
        <w:pStyle w:val="00Titulonivel2"/>
      </w:pPr>
      <w:bookmarkStart w:id="95" w:name="_Toc530652625"/>
      <w:bookmarkStart w:id="96" w:name="_Toc531340308"/>
      <w:bookmarkStart w:id="97" w:name="_Toc531340348"/>
      <w:bookmarkStart w:id="98" w:name="_Toc535595164"/>
      <w:r>
        <w:t>DEFINICIÓN DE LOS AGENTES QUE INTERVIENEN EN LA GESTION</w:t>
      </w:r>
      <w:bookmarkEnd w:id="95"/>
      <w:bookmarkEnd w:id="96"/>
      <w:bookmarkEnd w:id="97"/>
      <w:bookmarkEnd w:id="98"/>
    </w:p>
    <w:p w:rsidR="00ED0E88" w:rsidRPr="00624C5D" w:rsidRDefault="00ED0E88" w:rsidP="0011445A">
      <w:pPr>
        <w:pStyle w:val="00Textonormal"/>
        <w:ind w:left="0"/>
        <w:rPr>
          <w:rFonts w:cs="Arial"/>
        </w:rPr>
      </w:pPr>
      <w:r w:rsidRPr="00624C5D">
        <w:rPr>
          <w:rFonts w:cs="Arial"/>
        </w:rPr>
        <w:t>El artículo 2 del RD 105/2008 establece las definiciones de los distintos agentes que intervienen en la producción y gestión de los residuos generados en las obras de construcción y demolición. A efectos del presente estudio y en base al artículo mencionado antes se define como:</w:t>
      </w:r>
    </w:p>
    <w:p w:rsidR="00ED0E88" w:rsidRPr="00624C5D" w:rsidRDefault="00ED0E88" w:rsidP="0011445A">
      <w:pPr>
        <w:pStyle w:val="00Textonormal"/>
        <w:ind w:left="0"/>
        <w:rPr>
          <w:rFonts w:cs="Arial"/>
        </w:rPr>
      </w:pPr>
      <w:r w:rsidRPr="00624C5D">
        <w:rPr>
          <w:rFonts w:cs="Arial"/>
        </w:rPr>
        <w:t xml:space="preserve">PRODUCTOR: </w:t>
      </w:r>
      <w:r w:rsidRPr="00624C5D">
        <w:rPr>
          <w:rFonts w:cs="Arial"/>
        </w:rPr>
        <w:tab/>
        <w:t xml:space="preserve">El titular de la licencia de obras o propietario del inmueble o solar sobre el que </w:t>
      </w:r>
      <w:r w:rsidRPr="00624C5D">
        <w:rPr>
          <w:rFonts w:cs="Arial"/>
        </w:rPr>
        <w:tab/>
        <w:t>se ejecuta la obra.</w:t>
      </w:r>
    </w:p>
    <w:p w:rsidR="00ED0E88" w:rsidRPr="00624C5D" w:rsidRDefault="00ED0E88" w:rsidP="0011445A">
      <w:pPr>
        <w:pStyle w:val="00Textonormal"/>
        <w:ind w:left="0"/>
        <w:rPr>
          <w:rFonts w:cs="Arial"/>
        </w:rPr>
      </w:pPr>
      <w:r w:rsidRPr="00624C5D">
        <w:rPr>
          <w:rFonts w:cs="Arial"/>
        </w:rPr>
        <w:lastRenderedPageBreak/>
        <w:t>POSEEDOR:</w:t>
      </w:r>
      <w:r w:rsidRPr="00624C5D">
        <w:rPr>
          <w:rFonts w:cs="Arial"/>
        </w:rPr>
        <w:tab/>
        <w:t>El contratista principal adjudicatario de la ejecución de la obra y los subcontratistas y trabajadores autónomos en caso de que existieran. En ningún caso tendrán la consideración de poseedor de residuos de construcción y demolición los trabajadores por cuenta ajena.</w:t>
      </w:r>
    </w:p>
    <w:p w:rsidR="00ED0E88" w:rsidRPr="0011445A" w:rsidRDefault="00ED0E88" w:rsidP="0011445A">
      <w:pPr>
        <w:pStyle w:val="00Textonormal"/>
        <w:ind w:left="0"/>
        <w:rPr>
          <w:rFonts w:cs="Arial"/>
        </w:rPr>
      </w:pPr>
      <w:r w:rsidRPr="00624C5D">
        <w:rPr>
          <w:rFonts w:cs="Arial"/>
        </w:rPr>
        <w:t>GESTOR:</w:t>
      </w:r>
      <w:r w:rsidRPr="00624C5D">
        <w:rPr>
          <w:rFonts w:cs="Arial"/>
        </w:rPr>
        <w:tab/>
        <w:t>El encargado o responsable, con la correspondiente autorización, de las operaciones de reutilización, valorización o eliminación de los residuos cuya actividad se realiza fundamentalmente fuera del ámbito territorial de la obra,  con independencia de que actúe como agente final o intermedio en el proceso.</w:t>
      </w:r>
    </w:p>
    <w:p w:rsidR="00ED0E88" w:rsidRPr="0011445A" w:rsidRDefault="00ED0E88" w:rsidP="0011445A">
      <w:pPr>
        <w:pStyle w:val="00Titulonivel2"/>
      </w:pPr>
      <w:bookmarkStart w:id="99" w:name="_Toc530652626"/>
      <w:bookmarkStart w:id="100" w:name="_Toc531340309"/>
      <w:bookmarkStart w:id="101" w:name="_Toc531340349"/>
      <w:bookmarkStart w:id="102" w:name="_Toc535595165"/>
      <w:r>
        <w:t>OBLIGACIONES DE LOS AGENTES EN LA GESTION</w:t>
      </w:r>
      <w:bookmarkEnd w:id="99"/>
      <w:bookmarkEnd w:id="100"/>
      <w:bookmarkEnd w:id="101"/>
      <w:bookmarkEnd w:id="102"/>
    </w:p>
    <w:p w:rsidR="00ED0E88" w:rsidRPr="00624C5D" w:rsidRDefault="00ED0E88" w:rsidP="0011445A">
      <w:pPr>
        <w:pStyle w:val="00Textonormal"/>
        <w:ind w:left="0"/>
      </w:pPr>
      <w:r w:rsidRPr="00624C5D">
        <w:t>Obligaciones del productor</w:t>
      </w:r>
    </w:p>
    <w:p w:rsidR="00ED0E88" w:rsidRPr="00624C5D" w:rsidRDefault="00ED0E88" w:rsidP="0011445A">
      <w:pPr>
        <w:pStyle w:val="00Textonormal"/>
        <w:ind w:left="0"/>
      </w:pPr>
      <w:r w:rsidRPr="00624C5D">
        <w:t>Según la legislación vigente deberá exigir, disponer y conservar por un periodo de cinco años la documentación correspondiente a cada año natural que acredite que los residuos de construcción y demolición producidos en sus obras  han sido gestionados de acuerdo a la normativa y legislación aplicables.</w:t>
      </w:r>
    </w:p>
    <w:p w:rsidR="00ED0E88" w:rsidRPr="00624C5D" w:rsidRDefault="00ED0E88" w:rsidP="0011445A">
      <w:pPr>
        <w:pStyle w:val="00Textonormal"/>
        <w:ind w:left="0"/>
      </w:pPr>
      <w:r w:rsidRPr="00624C5D">
        <w:t>Si fuera necesario por exigirlo la autoridad competente, constituir la fianza o garantía financiera equivalente que asegure el cumplimiento de los requisitos establecidos en la licencia de obras con relación a los residuos de construcción y demolición.</w:t>
      </w:r>
    </w:p>
    <w:p w:rsidR="00ED0E88" w:rsidRPr="00624C5D" w:rsidRDefault="00ED0E88" w:rsidP="0011445A">
      <w:pPr>
        <w:pStyle w:val="00Textonormal"/>
        <w:ind w:left="0"/>
      </w:pPr>
      <w:r w:rsidRPr="00624C5D">
        <w:t>Obligaciones del poseedor</w:t>
      </w:r>
    </w:p>
    <w:p w:rsidR="00ED0E88" w:rsidRPr="00624C5D" w:rsidRDefault="00ED0E88" w:rsidP="0011445A">
      <w:pPr>
        <w:pStyle w:val="00Textonormal"/>
        <w:ind w:left="0"/>
      </w:pPr>
      <w:r w:rsidRPr="00624C5D">
        <w:t>Entregar al productor un Plan de Gestión de Residuos en el que refleje como llevará a cabo las actividades para el adecuado cumplimiento de la gestión de los residuos de construcción que se generen, incluyendo las posibles operaciones de reutilización de estos dentro de la obra.</w:t>
      </w:r>
    </w:p>
    <w:p w:rsidR="00ED0E88" w:rsidRPr="00624C5D" w:rsidRDefault="00ED0E88" w:rsidP="0011445A">
      <w:pPr>
        <w:pStyle w:val="00Textonormal"/>
        <w:ind w:left="0"/>
      </w:pPr>
      <w:r w:rsidRPr="00624C5D">
        <w:lastRenderedPageBreak/>
        <w:t>El Plan de Gestión de Residuos, deberá ser aprobado por la Dirección Facultativa, y aceptado por el productor, adquiriendo valor contractual desde entonces.</w:t>
      </w:r>
    </w:p>
    <w:p w:rsidR="00ED0E88" w:rsidRPr="00624C5D" w:rsidRDefault="00ED0E88" w:rsidP="0011445A">
      <w:pPr>
        <w:pStyle w:val="00Textonormal"/>
        <w:ind w:left="0"/>
      </w:pPr>
      <w:r w:rsidRPr="00624C5D">
        <w:t xml:space="preserve">Cuando no preceda gestionarlos por sí mismo y sin perjuicio de sus responsabilidades derivadas de los requerimientos del proyecto aprobado y del presente estudio, estará obligado a entregarlos a un gestor de residuos o a participar en un acuerdo voluntario o convenio de colaboración para su gestión. </w:t>
      </w:r>
    </w:p>
    <w:p w:rsidR="00ED0E88" w:rsidRPr="00624C5D" w:rsidRDefault="00ED0E88" w:rsidP="0011445A">
      <w:pPr>
        <w:pStyle w:val="00Textonormal"/>
        <w:ind w:left="0"/>
      </w:pPr>
      <w:r w:rsidRPr="00624C5D">
        <w:t>Acreditar mediante documento fehaciente todas y cada una de las partidas de residuos entregadas al gestor en el que figure, al menos, la identificación de la obra, del productor y del poseedor, el numero de licencia de obras si procede, la cantidad y el tipo de residuo entregado y la identificación del gestor.</w:t>
      </w:r>
    </w:p>
    <w:p w:rsidR="00ED0E88" w:rsidRPr="00624C5D" w:rsidRDefault="00ED0E88" w:rsidP="0011445A">
      <w:pPr>
        <w:pStyle w:val="00Textonormal"/>
        <w:ind w:left="0"/>
      </w:pPr>
      <w:r w:rsidRPr="00624C5D">
        <w:t>Cuando el gestor al que se realicen las entregas efectúe únicamente operaciones de recogida, almacenamiento y transporte, en el documento de entrega deberá figurar además, el gestor encargado de las operación finales de valorización o eliminación de residuos.</w:t>
      </w:r>
    </w:p>
    <w:p w:rsidR="00ED0E88" w:rsidRPr="00624C5D" w:rsidRDefault="00ED0E88" w:rsidP="0011445A">
      <w:pPr>
        <w:pStyle w:val="00Textonormal"/>
        <w:ind w:left="0"/>
      </w:pPr>
      <w:r w:rsidRPr="00624C5D">
        <w:t>Hacerse cargo directamente de la gestión dentro de la obra de los residuos derivados de su actividad.</w:t>
      </w:r>
    </w:p>
    <w:p w:rsidR="00ED0E88" w:rsidRPr="00624C5D" w:rsidRDefault="00ED0E88" w:rsidP="0011445A">
      <w:pPr>
        <w:pStyle w:val="00Textonormal"/>
        <w:ind w:left="0"/>
      </w:pPr>
      <w:r w:rsidRPr="00624C5D">
        <w:t>Mantener limpia la obra y sus alrededores tanto de escombros como de materiales sobrantes, retirar las instalaciones provisionales que no sean necesarias, así como ejecutar todos los trabajos y adoptar las medidas que sean apropiadas para que la obra presente buen aspecto.</w:t>
      </w:r>
    </w:p>
    <w:p w:rsidR="00ED0E88" w:rsidRPr="00624C5D" w:rsidRDefault="00ED0E88" w:rsidP="0011445A">
      <w:pPr>
        <w:pStyle w:val="00Textonormal"/>
        <w:ind w:left="0"/>
      </w:pPr>
      <w:r w:rsidRPr="00624C5D">
        <w:t>Obligaciones del gestor</w:t>
      </w:r>
    </w:p>
    <w:p w:rsidR="00ED0E88" w:rsidRPr="00624C5D" w:rsidRDefault="00ED0E88" w:rsidP="0011445A">
      <w:pPr>
        <w:pStyle w:val="00Textonormal"/>
        <w:ind w:left="0"/>
      </w:pPr>
      <w:r w:rsidRPr="00624C5D">
        <w:lastRenderedPageBreak/>
        <w:t>Extender al poseedor o al gestor intermediario que le entregue residuos de construcción y demolición, los documentos acreditativos de la gestión de los residuos recibidos.</w:t>
      </w:r>
    </w:p>
    <w:p w:rsidR="00ED0E88" w:rsidRPr="00624C5D" w:rsidRDefault="00ED0E88" w:rsidP="0011445A">
      <w:pPr>
        <w:pStyle w:val="00Textonormal"/>
        <w:ind w:left="0"/>
      </w:pPr>
      <w:r w:rsidRPr="00624C5D">
        <w:t>Cuando realice actividades exclusivas de recogida, almacenamiento y transporte, deberá entregar al poseedor o al gestor que le entregó los residuos, los certificados de las operaciones de gestión subsiguientes a que fueron destinados los mismos.</w:t>
      </w:r>
    </w:p>
    <w:p w:rsidR="00ED0E88" w:rsidRPr="0011445A" w:rsidRDefault="00ED0E88" w:rsidP="0011445A">
      <w:pPr>
        <w:pStyle w:val="00Textonormal"/>
        <w:ind w:left="0"/>
      </w:pPr>
      <w:r w:rsidRPr="00624C5D">
        <w:t>Si careciera de autorización para gestionar residuos peligrosos, deberá disponer de un procedimiento debidamente homologado por la autoridad competente que asegure que con anterioridad al proceso de tratamiento se detectarán, separaran y almacenarán adecuadamente y, en su caso, se derivarán a gestores autorizados.</w:t>
      </w:r>
    </w:p>
    <w:p w:rsidR="00ED0E88" w:rsidRDefault="00ED0E88" w:rsidP="0011445A">
      <w:pPr>
        <w:pStyle w:val="00Titulonivel2"/>
      </w:pPr>
      <w:bookmarkStart w:id="103" w:name="_Toc530652627"/>
      <w:bookmarkStart w:id="104" w:name="_Toc531340310"/>
      <w:bookmarkStart w:id="105" w:name="_Toc531340350"/>
      <w:bookmarkStart w:id="106" w:name="_Toc535595166"/>
      <w:r>
        <w:t>DESARROLLO DE LOS TRABAJOS DE LA GESTION DE RESIDUOS</w:t>
      </w:r>
      <w:bookmarkEnd w:id="103"/>
      <w:bookmarkEnd w:id="104"/>
      <w:bookmarkEnd w:id="105"/>
      <w:bookmarkEnd w:id="106"/>
    </w:p>
    <w:p w:rsidR="00ED0E88" w:rsidRPr="00624C5D" w:rsidRDefault="00ED0E88" w:rsidP="0011445A">
      <w:pPr>
        <w:pStyle w:val="00Textonormal"/>
        <w:ind w:left="0"/>
        <w:rPr>
          <w:rFonts w:cs="Arial"/>
        </w:rPr>
      </w:pPr>
      <w:r w:rsidRPr="00624C5D">
        <w:rPr>
          <w:rFonts w:cs="Arial"/>
        </w:rPr>
        <w:t>Las actividades de la gestión se realizarán según lo indicado en el pliego de prescripciones técnicas incluido en el presente estudio, atendiendo a la normativa vigente y demás documentos del proyecto. Igualmente se atenderá a las indicaciones relacionadas con los residuos de construcción y demolición que recogen los planes de residuos locales o autonómicos.</w:t>
      </w:r>
    </w:p>
    <w:p w:rsidR="00ED0E88" w:rsidRPr="00624C5D" w:rsidRDefault="00ED0E88" w:rsidP="0011445A">
      <w:pPr>
        <w:pStyle w:val="00Textonormal"/>
        <w:ind w:left="0"/>
        <w:rPr>
          <w:rFonts w:cs="Arial"/>
        </w:rPr>
      </w:pPr>
      <w:r w:rsidRPr="00624C5D">
        <w:rPr>
          <w:rFonts w:cs="Arial"/>
        </w:rPr>
        <w:t>El poseedor deberá garantizar que el personal de la obra conozca sus obligaciones relacionadas con la manipulación de los residuos.</w:t>
      </w:r>
    </w:p>
    <w:p w:rsidR="00ED0E88" w:rsidRPr="00624C5D" w:rsidRDefault="00ED0E88" w:rsidP="0011445A">
      <w:pPr>
        <w:pStyle w:val="00Textonormal"/>
        <w:ind w:left="0"/>
        <w:rPr>
          <w:rFonts w:cs="Arial"/>
        </w:rPr>
      </w:pPr>
      <w:r w:rsidRPr="00624C5D">
        <w:rPr>
          <w:rFonts w:cs="Arial"/>
        </w:rPr>
        <w:t>Los residuos deberán ser separados, clasificados y almacenados adecuadamente en la medida en la que se vayan generando para evitar que se mezclen con otros.</w:t>
      </w:r>
    </w:p>
    <w:p w:rsidR="00ED0E88" w:rsidRPr="00624C5D" w:rsidRDefault="00ED0E88" w:rsidP="0011445A">
      <w:pPr>
        <w:pStyle w:val="00Textonormal"/>
        <w:ind w:left="0"/>
        <w:rPr>
          <w:rFonts w:cs="Arial"/>
        </w:rPr>
      </w:pPr>
      <w:r w:rsidRPr="00624C5D">
        <w:rPr>
          <w:rFonts w:cs="Arial"/>
        </w:rPr>
        <w:t>Durante la ejecución de las actividades de gestión de residuos se cumplirán todas las medidas de seguridad aplicables.</w:t>
      </w:r>
    </w:p>
    <w:p w:rsidR="00ED0E88" w:rsidRPr="0011445A" w:rsidRDefault="00ED0E88" w:rsidP="0011445A">
      <w:pPr>
        <w:pStyle w:val="00Textonormal"/>
        <w:ind w:left="0"/>
        <w:rPr>
          <w:rFonts w:cs="Arial"/>
        </w:rPr>
      </w:pPr>
      <w:r w:rsidRPr="00624C5D">
        <w:rPr>
          <w:rFonts w:cs="Arial"/>
        </w:rPr>
        <w:lastRenderedPageBreak/>
        <w:t>Si la legislación aplicable lo exigiese, durante el desarrollo de las actividades in situ de valorización de residuos previstas en el presente estudio, se requerirán las autorizaciones previas necesarias de la autoridad competente. La Dirección Facultativa deberá aprobar los medios para dicha valorización.</w:t>
      </w:r>
    </w:p>
    <w:p w:rsidR="00ED0E88" w:rsidRDefault="00ED0E88" w:rsidP="0011445A">
      <w:pPr>
        <w:pStyle w:val="00Titulonivel2"/>
      </w:pPr>
      <w:bookmarkStart w:id="107" w:name="_Toc530652628"/>
      <w:bookmarkStart w:id="108" w:name="_Toc531340311"/>
      <w:bookmarkStart w:id="109" w:name="_Toc531340351"/>
      <w:bookmarkStart w:id="110" w:name="_Toc535595167"/>
      <w:r>
        <w:t>COSTES DE LA GESTION</w:t>
      </w:r>
      <w:bookmarkEnd w:id="107"/>
      <w:bookmarkEnd w:id="108"/>
      <w:bookmarkEnd w:id="109"/>
      <w:bookmarkEnd w:id="110"/>
    </w:p>
    <w:p w:rsidR="00ED0E88" w:rsidRPr="00624C5D" w:rsidRDefault="00ED0E88" w:rsidP="0011445A">
      <w:pPr>
        <w:pStyle w:val="00Textonormal"/>
        <w:ind w:left="0"/>
      </w:pPr>
      <w:r w:rsidRPr="00624C5D">
        <w:t>Los costes de la gestión de residuos del proyecto serán asumidos por el poseedor.</w:t>
      </w:r>
    </w:p>
    <w:p w:rsidR="00ED0E88" w:rsidRPr="00624C5D" w:rsidRDefault="00ED0E88" w:rsidP="0011445A">
      <w:pPr>
        <w:pStyle w:val="00Textonormal"/>
        <w:ind w:left="0"/>
      </w:pPr>
      <w:r w:rsidRPr="00624C5D">
        <w:t>Si fuese necesario, el poseedor podrá ajustar los volúmenes y precios finales indicados en este estudio a la realidad de los volúmenes y precios finales de contratación y especificar los costes de gestión de los residuos de construcción y demolición por categoría de residuos clasificados conforme a la Lista Europea de Residuos publicada por Orden MAM/304/2002.</w:t>
      </w:r>
    </w:p>
    <w:p w:rsidR="006A3405" w:rsidRDefault="00ED0E88" w:rsidP="00A15271">
      <w:pPr>
        <w:pStyle w:val="00Textonormal"/>
        <w:ind w:left="0"/>
      </w:pPr>
      <w:r w:rsidRPr="00624C5D">
        <w:t>En ningún caso, el presupuesto total de la gestión de residuos podrá superar los valores máximos de porcentaje del PEM del proyecto indicados en otros documentos del proyecto o en normativas, planes u otra documentación de carácter local, nacional o autonómico aplicables.</w:t>
      </w:r>
    </w:p>
    <w:p w:rsidR="001233A2" w:rsidRPr="00A15271" w:rsidRDefault="001233A2" w:rsidP="00A15271">
      <w:pPr>
        <w:pStyle w:val="00Textonormal"/>
        <w:ind w:left="0"/>
      </w:pPr>
    </w:p>
    <w:p w:rsidR="001D3694" w:rsidRPr="005F5E90" w:rsidRDefault="001D3694" w:rsidP="001D3694">
      <w:pPr>
        <w:jc w:val="right"/>
        <w:rPr>
          <w:rFonts w:ascii="Calibri" w:hAnsi="Calibri" w:cs="Calibri"/>
          <w:lang w:val="es-PE"/>
        </w:rPr>
      </w:pPr>
      <w:r w:rsidRPr="005F5E90">
        <w:rPr>
          <w:rFonts w:ascii="Calibri" w:hAnsi="Calibri" w:cs="Calibri"/>
          <w:lang w:val="es-PE"/>
        </w:rPr>
        <w:t xml:space="preserve">Ponferrada, </w:t>
      </w:r>
      <w:r>
        <w:rPr>
          <w:rFonts w:ascii="Calibri" w:hAnsi="Calibri" w:cs="Calibri"/>
          <w:lang w:val="es-PE"/>
        </w:rPr>
        <w:t>Enero de 2019</w:t>
      </w:r>
    </w:p>
    <w:p w:rsidR="001D3694" w:rsidRPr="005F5E90" w:rsidRDefault="001D3694" w:rsidP="001D3694">
      <w:pPr>
        <w:jc w:val="right"/>
        <w:rPr>
          <w:rFonts w:ascii="Calibri" w:hAnsi="Calibri" w:cs="Calibri"/>
          <w:lang w:val="es-PE"/>
        </w:rPr>
      </w:pPr>
      <w:r w:rsidRPr="005F5E90">
        <w:rPr>
          <w:rFonts w:ascii="Calibri" w:hAnsi="Calibri" w:cs="Calibri"/>
          <w:lang w:val="es-PE"/>
        </w:rPr>
        <w:t xml:space="preserve">El </w:t>
      </w:r>
      <w:r>
        <w:rPr>
          <w:rFonts w:ascii="Calibri" w:hAnsi="Calibri" w:cs="Calibri"/>
          <w:lang w:val="es-PE"/>
        </w:rPr>
        <w:t>Arquitecto Técnico</w:t>
      </w:r>
      <w:r w:rsidRPr="005F5E90">
        <w:rPr>
          <w:rFonts w:ascii="Calibri" w:hAnsi="Calibri" w:cs="Calibri"/>
          <w:lang w:val="es-PE"/>
        </w:rPr>
        <w:t xml:space="preserve">, autor del proyecto </w:t>
      </w:r>
    </w:p>
    <w:p w:rsidR="001D3694" w:rsidRDefault="001D3694" w:rsidP="001D3694">
      <w:pPr>
        <w:jc w:val="right"/>
        <w:rPr>
          <w:rFonts w:ascii="Calibri" w:hAnsi="Calibri" w:cs="Calibri"/>
          <w:lang w:val="es-PE"/>
        </w:rPr>
      </w:pPr>
      <w:r>
        <w:rPr>
          <w:rFonts w:ascii="Calibri" w:hAnsi="Calibri" w:cs="Calibri"/>
          <w:lang w:val="es-PE"/>
        </w:rPr>
        <w:t>María García Meana</w:t>
      </w:r>
    </w:p>
    <w:p w:rsidR="001D3694" w:rsidRPr="00006D1B" w:rsidRDefault="001D3694" w:rsidP="001D3694">
      <w:pPr>
        <w:jc w:val="right"/>
        <w:rPr>
          <w:rFonts w:ascii="Calibri" w:hAnsi="Calibri" w:cs="Calibri"/>
          <w:lang w:val="es-PE"/>
        </w:rPr>
      </w:pPr>
    </w:p>
    <w:p w:rsidR="001D3694" w:rsidRDefault="001D3694" w:rsidP="001D3694">
      <w:pPr>
        <w:pStyle w:val="Sangradetextonormal"/>
        <w:tabs>
          <w:tab w:val="num" w:pos="567"/>
          <w:tab w:val="right" w:pos="9639"/>
        </w:tabs>
        <w:spacing w:line="240" w:lineRule="atLeast"/>
        <w:ind w:left="567"/>
        <w:jc w:val="right"/>
      </w:pPr>
      <w:r>
        <w:rPr>
          <w:noProof/>
        </w:rPr>
        <w:drawing>
          <wp:inline distT="0" distB="0" distL="0" distR="0">
            <wp:extent cx="2007848" cy="914400"/>
            <wp:effectExtent l="19050" t="0" r="0" b="0"/>
            <wp:docPr id="16" name="Imagen 2" descr="C:\Users\ingenieria\Desktop\MARÍA\2017_07_20\FIRMA+S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genieria\Desktop\MARÍA\2017_07_20\FIRMA+SELLO.jpg"/>
                    <pic:cNvPicPr>
                      <a:picLocks noChangeAspect="1" noChangeArrowheads="1"/>
                    </pic:cNvPicPr>
                  </pic:nvPicPr>
                  <pic:blipFill>
                    <a:blip r:embed="rId13"/>
                    <a:srcRect/>
                    <a:stretch>
                      <a:fillRect/>
                    </a:stretch>
                  </pic:blipFill>
                  <pic:spPr bwMode="auto">
                    <a:xfrm>
                      <a:off x="0" y="0"/>
                      <a:ext cx="2006605" cy="913834"/>
                    </a:xfrm>
                    <a:prstGeom prst="rect">
                      <a:avLst/>
                    </a:prstGeom>
                    <a:noFill/>
                    <a:ln w="9525">
                      <a:noFill/>
                      <a:miter lim="800000"/>
                      <a:headEnd/>
                      <a:tailEnd/>
                    </a:ln>
                  </pic:spPr>
                </pic:pic>
              </a:graphicData>
            </a:graphic>
          </wp:inline>
        </w:drawing>
      </w:r>
      <w:r>
        <w:rPr>
          <w:noProof/>
        </w:rPr>
        <w:drawing>
          <wp:anchor distT="0" distB="0" distL="114300" distR="114300" simplePos="0" relativeHeight="251662336" behindDoc="1" locked="0" layoutInCell="1" allowOverlap="1">
            <wp:simplePos x="0" y="0"/>
            <wp:positionH relativeFrom="column">
              <wp:posOffset>4007485</wp:posOffset>
            </wp:positionH>
            <wp:positionV relativeFrom="paragraph">
              <wp:posOffset>7870825</wp:posOffset>
            </wp:positionV>
            <wp:extent cx="2105025" cy="1095375"/>
            <wp:effectExtent l="19050" t="0" r="9525"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105025" cy="1095375"/>
                    </a:xfrm>
                    <a:prstGeom prst="rect">
                      <a:avLst/>
                    </a:prstGeom>
                    <a:noFill/>
                    <a:ln w="9525">
                      <a:noFill/>
                      <a:miter lim="800000"/>
                      <a:headEnd/>
                      <a:tailEnd/>
                    </a:ln>
                  </pic:spPr>
                </pic:pic>
              </a:graphicData>
            </a:graphic>
          </wp:anchor>
        </w:drawing>
      </w:r>
    </w:p>
    <w:p w:rsidR="005D4BCB" w:rsidRPr="00A15271" w:rsidRDefault="001D3694" w:rsidP="00A15271">
      <w:pPr>
        <w:pStyle w:val="00Textonormal"/>
        <w:ind w:left="1779" w:firstLine="345"/>
        <w:jc w:val="right"/>
        <w:rPr>
          <w:rFonts w:cs="Calibri"/>
          <w:lang w:val="es-PE"/>
        </w:rPr>
      </w:pPr>
      <w:r w:rsidRPr="0009197F">
        <w:rPr>
          <w:rFonts w:cs="Calibri"/>
          <w:lang w:val="es-PE"/>
        </w:rPr>
        <w:t>Colegiado número 1.895</w:t>
      </w:r>
    </w:p>
    <w:sectPr w:rsidR="005D4BCB" w:rsidRPr="00A15271" w:rsidSect="00E8063E">
      <w:headerReference w:type="default" r:id="rId15"/>
      <w:footerReference w:type="default" r:id="rId16"/>
      <w:pgSz w:w="11906" w:h="16838" w:code="9"/>
      <w:pgMar w:top="2665" w:right="1134" w:bottom="992" w:left="1134" w:header="709" w:footer="4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6F1" w:rsidRDefault="00BF16F1">
      <w:r>
        <w:separator/>
      </w:r>
    </w:p>
  </w:endnote>
  <w:endnote w:type="continuationSeparator" w:id="0">
    <w:p w:rsidR="00BF16F1" w:rsidRDefault="00BF16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6F1" w:rsidRDefault="00BF16F1" w:rsidP="00440088">
    <w:pPr>
      <w:pStyle w:val="Piedepgin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6F1" w:rsidRPr="002E01AA" w:rsidRDefault="00131994" w:rsidP="002E01AA">
    <w:pPr>
      <w:pStyle w:val="00Textonormal"/>
      <w:jc w:val="right"/>
      <w:rPr>
        <w:sz w:val="20"/>
        <w:szCs w:val="20"/>
      </w:rPr>
    </w:pPr>
    <w:sdt>
      <w:sdtPr>
        <w:rPr>
          <w:sz w:val="20"/>
          <w:szCs w:val="20"/>
        </w:rPr>
        <w:id w:val="250395305"/>
        <w:docPartObj>
          <w:docPartGallery w:val="Page Numbers (Top of Page)"/>
          <w:docPartUnique/>
        </w:docPartObj>
      </w:sdtPr>
      <w:sdtContent>
        <w:r w:rsidR="00BF16F1" w:rsidRPr="002E01AA">
          <w:rPr>
            <w:sz w:val="20"/>
            <w:szCs w:val="20"/>
          </w:rPr>
          <w:t xml:space="preserve">Página </w:t>
        </w:r>
        <w:r w:rsidRPr="002E01AA">
          <w:rPr>
            <w:sz w:val="20"/>
            <w:szCs w:val="20"/>
          </w:rPr>
          <w:fldChar w:fldCharType="begin"/>
        </w:r>
        <w:r w:rsidR="00BF16F1" w:rsidRPr="002E01AA">
          <w:rPr>
            <w:sz w:val="20"/>
            <w:szCs w:val="20"/>
          </w:rPr>
          <w:instrText xml:space="preserve"> PAGE </w:instrText>
        </w:r>
        <w:r w:rsidRPr="002E01AA">
          <w:rPr>
            <w:sz w:val="20"/>
            <w:szCs w:val="20"/>
          </w:rPr>
          <w:fldChar w:fldCharType="separate"/>
        </w:r>
        <w:r w:rsidR="00211800">
          <w:rPr>
            <w:noProof/>
            <w:sz w:val="20"/>
            <w:szCs w:val="20"/>
          </w:rPr>
          <w:t>2</w:t>
        </w:r>
        <w:r w:rsidRPr="002E01AA">
          <w:rPr>
            <w:sz w:val="20"/>
            <w:szCs w:val="20"/>
          </w:rPr>
          <w:fldChar w:fldCharType="end"/>
        </w:r>
        <w:r w:rsidR="00BF16F1" w:rsidRPr="002E01AA">
          <w:rPr>
            <w:sz w:val="20"/>
            <w:szCs w:val="20"/>
          </w:rPr>
          <w:t xml:space="preserve"> de </w:t>
        </w:r>
        <w:r w:rsidRPr="002E01AA">
          <w:rPr>
            <w:sz w:val="20"/>
            <w:szCs w:val="20"/>
          </w:rPr>
          <w:fldChar w:fldCharType="begin"/>
        </w:r>
        <w:r w:rsidR="00BF16F1" w:rsidRPr="002E01AA">
          <w:rPr>
            <w:sz w:val="20"/>
            <w:szCs w:val="20"/>
          </w:rPr>
          <w:instrText xml:space="preserve"> NUMPAGES  </w:instrText>
        </w:r>
        <w:r w:rsidRPr="002E01AA">
          <w:rPr>
            <w:sz w:val="20"/>
            <w:szCs w:val="20"/>
          </w:rPr>
          <w:fldChar w:fldCharType="separate"/>
        </w:r>
        <w:r w:rsidR="00211800">
          <w:rPr>
            <w:noProof/>
            <w:sz w:val="20"/>
            <w:szCs w:val="20"/>
          </w:rPr>
          <w:t>24</w:t>
        </w:r>
        <w:r w:rsidRPr="002E01AA">
          <w:rPr>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6F1" w:rsidRDefault="00BF16F1">
      <w:r>
        <w:separator/>
      </w:r>
    </w:p>
  </w:footnote>
  <w:footnote w:type="continuationSeparator" w:id="0">
    <w:p w:rsidR="00BF16F1" w:rsidRDefault="00BF16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6F1" w:rsidRDefault="00BF16F1" w:rsidP="00AE1CED">
    <w:pPr>
      <w:pStyle w:val="Encabezado"/>
      <w:tabs>
        <w:tab w:val="clear" w:pos="4252"/>
        <w:tab w:val="left" w:pos="567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335" w:type="dxa"/>
      <w:tblInd w:w="-743" w:type="dxa"/>
      <w:tblLayout w:type="fixed"/>
      <w:tblLook w:val="00A0"/>
    </w:tblPr>
    <w:tblGrid>
      <w:gridCol w:w="4820"/>
      <w:gridCol w:w="2694"/>
      <w:gridCol w:w="2409"/>
      <w:gridCol w:w="2412"/>
    </w:tblGrid>
    <w:tr w:rsidR="00BF16F1" w:rsidTr="00CE0288">
      <w:trPr>
        <w:trHeight w:val="1190"/>
      </w:trPr>
      <w:tc>
        <w:tcPr>
          <w:tcW w:w="4820" w:type="dxa"/>
        </w:tcPr>
        <w:p w:rsidR="00BF16F1" w:rsidRDefault="00BF16F1" w:rsidP="00CE0288">
          <w:pPr>
            <w:ind w:left="-250"/>
          </w:pPr>
          <w:r>
            <w:rPr>
              <w:noProof/>
            </w:rPr>
            <w:drawing>
              <wp:inline distT="0" distB="0" distL="0" distR="0">
                <wp:extent cx="3095625" cy="781050"/>
                <wp:effectExtent l="19050" t="0" r="9525" b="0"/>
                <wp:docPr id="1" name="Imagen 7" descr="G:\EREN\NORMAS Y FUNCIONAMIENTO\Logos EREN JCYL marzo 2014\Logos correctos Junta EREN marzo 2014\Con linea para papelería\Logos-arriba-Juntos-color-con-linea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EN\NORMAS Y FUNCIONAMIENTO\Logos EREN JCYL marzo 2014\Logos correctos Junta EREN marzo 2014\Con linea para papelería\Logos-arriba-Juntos-color-con-linea Color.jpg"/>
                        <pic:cNvPicPr>
                          <a:picLocks noChangeAspect="1" noChangeArrowheads="1"/>
                        </pic:cNvPicPr>
                      </pic:nvPicPr>
                      <pic:blipFill>
                        <a:blip r:embed="rId1"/>
                        <a:srcRect/>
                        <a:stretch>
                          <a:fillRect/>
                        </a:stretch>
                      </pic:blipFill>
                      <pic:spPr bwMode="auto">
                        <a:xfrm>
                          <a:off x="0" y="0"/>
                          <a:ext cx="3095625" cy="781050"/>
                        </a:xfrm>
                        <a:prstGeom prst="rect">
                          <a:avLst/>
                        </a:prstGeom>
                        <a:noFill/>
                        <a:ln w="9525">
                          <a:noFill/>
                          <a:miter lim="800000"/>
                          <a:headEnd/>
                          <a:tailEnd/>
                        </a:ln>
                      </pic:spPr>
                    </pic:pic>
                  </a:graphicData>
                </a:graphic>
              </wp:inline>
            </w:drawing>
          </w:r>
        </w:p>
      </w:tc>
      <w:tc>
        <w:tcPr>
          <w:tcW w:w="2694" w:type="dxa"/>
        </w:tcPr>
        <w:p w:rsidR="00BF16F1" w:rsidRDefault="00BF16F1" w:rsidP="006261E0">
          <w:pPr>
            <w:pStyle w:val="Encabezado"/>
            <w:rPr>
              <w:rFonts w:ascii="Calibri" w:hAnsi="Calibri" w:cs="Calibri"/>
              <w:sz w:val="16"/>
              <w:szCs w:val="16"/>
            </w:rPr>
          </w:pPr>
        </w:p>
        <w:p w:rsidR="00BF16F1" w:rsidRDefault="00BF16F1" w:rsidP="006261E0">
          <w:pPr>
            <w:pStyle w:val="Encabezado"/>
            <w:rPr>
              <w:rFonts w:ascii="Calibri" w:hAnsi="Calibri" w:cs="Calibri"/>
              <w:sz w:val="16"/>
              <w:szCs w:val="16"/>
            </w:rPr>
          </w:pPr>
        </w:p>
        <w:p w:rsidR="00BF16F1" w:rsidRDefault="00BF16F1" w:rsidP="006261E0">
          <w:pPr>
            <w:pStyle w:val="Encabezado"/>
            <w:rPr>
              <w:rFonts w:ascii="Calibri" w:hAnsi="Calibri" w:cs="Calibri"/>
              <w:sz w:val="16"/>
              <w:szCs w:val="16"/>
            </w:rPr>
          </w:pPr>
          <w:r>
            <w:rPr>
              <w:rFonts w:ascii="Calibri" w:hAnsi="Calibri" w:cs="Calibri"/>
              <w:noProof/>
              <w:sz w:val="16"/>
              <w:szCs w:val="16"/>
            </w:rPr>
            <w:drawing>
              <wp:anchor distT="0" distB="0" distL="114300" distR="114300" simplePos="0" relativeHeight="251665408" behindDoc="0" locked="0" layoutInCell="1" allowOverlap="1">
                <wp:simplePos x="0" y="0"/>
                <wp:positionH relativeFrom="column">
                  <wp:posOffset>86995</wp:posOffset>
                </wp:positionH>
                <wp:positionV relativeFrom="paragraph">
                  <wp:posOffset>93980</wp:posOffset>
                </wp:positionV>
                <wp:extent cx="1485900" cy="352425"/>
                <wp:effectExtent l="19050" t="0" r="0" b="0"/>
                <wp:wrapNone/>
                <wp:docPr id="2" name="Imagen 3" descr="logo europa impu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europa impul,2[1]"/>
                        <pic:cNvPicPr>
                          <a:picLocks noChangeAspect="1" noChangeArrowheads="1"/>
                        </pic:cNvPicPr>
                      </pic:nvPicPr>
                      <pic:blipFill>
                        <a:blip r:embed="rId2"/>
                        <a:srcRect/>
                        <a:stretch>
                          <a:fillRect/>
                        </a:stretch>
                      </pic:blipFill>
                      <pic:spPr bwMode="auto">
                        <a:xfrm>
                          <a:off x="0" y="0"/>
                          <a:ext cx="1485900" cy="352425"/>
                        </a:xfrm>
                        <a:prstGeom prst="rect">
                          <a:avLst/>
                        </a:prstGeom>
                        <a:noFill/>
                        <a:ln w="9525">
                          <a:noFill/>
                          <a:miter lim="800000"/>
                          <a:headEnd/>
                          <a:tailEnd/>
                        </a:ln>
                      </pic:spPr>
                    </pic:pic>
                  </a:graphicData>
                </a:graphic>
              </wp:anchor>
            </w:drawing>
          </w:r>
        </w:p>
        <w:p w:rsidR="00BF16F1" w:rsidRDefault="00BF16F1" w:rsidP="006261E0">
          <w:pPr>
            <w:pStyle w:val="Encabezado"/>
            <w:rPr>
              <w:rFonts w:ascii="Calibri" w:hAnsi="Calibri" w:cs="Calibri"/>
              <w:sz w:val="16"/>
              <w:szCs w:val="16"/>
            </w:rPr>
          </w:pPr>
        </w:p>
        <w:p w:rsidR="00BF16F1" w:rsidRDefault="00BF16F1" w:rsidP="006261E0">
          <w:pPr>
            <w:pStyle w:val="Encabezado"/>
            <w:rPr>
              <w:rFonts w:ascii="Calibri" w:hAnsi="Calibri" w:cs="Calibri"/>
              <w:sz w:val="16"/>
              <w:szCs w:val="16"/>
            </w:rPr>
          </w:pPr>
        </w:p>
        <w:p w:rsidR="00BF16F1" w:rsidRPr="0007409D" w:rsidRDefault="00BF16F1" w:rsidP="006261E0">
          <w:pPr>
            <w:pStyle w:val="Encabezado"/>
            <w:rPr>
              <w:rFonts w:ascii="Calibri" w:hAnsi="Calibri" w:cs="Calibri"/>
              <w:sz w:val="16"/>
              <w:szCs w:val="16"/>
            </w:rPr>
          </w:pPr>
        </w:p>
      </w:tc>
      <w:tc>
        <w:tcPr>
          <w:tcW w:w="2409" w:type="dxa"/>
        </w:tcPr>
        <w:p w:rsidR="00BF16F1" w:rsidRPr="0007409D" w:rsidRDefault="00BF16F1" w:rsidP="0007409D">
          <w:pPr>
            <w:jc w:val="center"/>
            <w:rPr>
              <w:rFonts w:ascii="Calibri" w:hAnsi="Calibri" w:cs="Calibri"/>
              <w:b/>
              <w:sz w:val="20"/>
              <w:szCs w:val="20"/>
            </w:rPr>
          </w:pPr>
        </w:p>
        <w:p w:rsidR="00BF16F1" w:rsidRDefault="00BF16F1" w:rsidP="0007409D">
          <w:pPr>
            <w:jc w:val="center"/>
            <w:rPr>
              <w:rFonts w:ascii="Calibri" w:hAnsi="Calibri" w:cs="Calibri"/>
              <w:b/>
              <w:sz w:val="20"/>
              <w:szCs w:val="20"/>
            </w:rPr>
          </w:pPr>
        </w:p>
        <w:p w:rsidR="00BF16F1" w:rsidRDefault="00BF16F1" w:rsidP="00CE0288">
          <w:pPr>
            <w:ind w:left="-250"/>
            <w:jc w:val="center"/>
            <w:rPr>
              <w:rFonts w:ascii="Calibri" w:hAnsi="Calibri" w:cs="Calibri"/>
              <w:b/>
              <w:sz w:val="20"/>
              <w:szCs w:val="20"/>
            </w:rPr>
          </w:pPr>
          <w:r w:rsidRPr="0007409D">
            <w:rPr>
              <w:rFonts w:ascii="Calibri" w:hAnsi="Calibri" w:cs="Calibri"/>
              <w:b/>
              <w:sz w:val="20"/>
              <w:szCs w:val="20"/>
            </w:rPr>
            <w:t>FONDO EUROPEO</w:t>
          </w:r>
          <w:r>
            <w:rPr>
              <w:rFonts w:ascii="Calibri" w:hAnsi="Calibri" w:cs="Calibri"/>
              <w:b/>
              <w:sz w:val="20"/>
              <w:szCs w:val="20"/>
            </w:rPr>
            <w:t xml:space="preserve"> DE</w:t>
          </w:r>
        </w:p>
        <w:p w:rsidR="00BF16F1" w:rsidRPr="0007409D" w:rsidRDefault="00BF16F1" w:rsidP="00CE0288">
          <w:pPr>
            <w:ind w:left="-250" w:hanging="90"/>
            <w:jc w:val="center"/>
            <w:rPr>
              <w:rFonts w:ascii="Calibri" w:hAnsi="Calibri" w:cs="Calibri"/>
              <w:b/>
              <w:sz w:val="20"/>
              <w:szCs w:val="20"/>
            </w:rPr>
          </w:pPr>
          <w:r w:rsidRPr="0007409D">
            <w:rPr>
              <w:rFonts w:ascii="Calibri" w:hAnsi="Calibri" w:cs="Calibri"/>
              <w:b/>
              <w:sz w:val="20"/>
              <w:szCs w:val="20"/>
            </w:rPr>
            <w:t>DESARROLLO REGIONAL</w:t>
          </w:r>
        </w:p>
        <w:p w:rsidR="00BF16F1" w:rsidRDefault="00BF16F1" w:rsidP="006261E0"/>
      </w:tc>
      <w:tc>
        <w:tcPr>
          <w:tcW w:w="2412" w:type="dxa"/>
        </w:tcPr>
        <w:p w:rsidR="00BF16F1" w:rsidRDefault="00BF16F1" w:rsidP="00CE0288">
          <w:pPr>
            <w:ind w:left="-108" w:hanging="176"/>
            <w:jc w:val="center"/>
            <w:rPr>
              <w:noProof/>
            </w:rPr>
          </w:pPr>
          <w:r>
            <w:rPr>
              <w:noProof/>
            </w:rPr>
            <w:drawing>
              <wp:anchor distT="0" distB="0" distL="114300" distR="114300" simplePos="0" relativeHeight="251664384" behindDoc="1" locked="0" layoutInCell="1" allowOverlap="1">
                <wp:simplePos x="0" y="0"/>
                <wp:positionH relativeFrom="column">
                  <wp:posOffset>-939165</wp:posOffset>
                </wp:positionH>
                <wp:positionV relativeFrom="paragraph">
                  <wp:posOffset>151765</wp:posOffset>
                </wp:positionV>
                <wp:extent cx="778510" cy="488950"/>
                <wp:effectExtent l="19050" t="0" r="2540" b="0"/>
                <wp:wrapTight wrapText="bothSides">
                  <wp:wrapPolygon edited="0">
                    <wp:start x="-529" y="0"/>
                    <wp:lineTo x="-529" y="21039"/>
                    <wp:lineTo x="21670" y="21039"/>
                    <wp:lineTo x="21670" y="0"/>
                    <wp:lineTo x="-529" y="0"/>
                  </wp:wrapPolygon>
                </wp:wrapTight>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8510" cy="488950"/>
                        </a:xfrm>
                        <a:prstGeom prst="rect">
                          <a:avLst/>
                        </a:prstGeom>
                        <a:noFill/>
                      </pic:spPr>
                    </pic:pic>
                  </a:graphicData>
                </a:graphic>
              </wp:anchor>
            </w:drawing>
          </w:r>
          <w:r>
            <w:rPr>
              <w:noProof/>
            </w:rPr>
            <w:t xml:space="preserve"> </w:t>
          </w:r>
        </w:p>
        <w:p w:rsidR="00BF16F1" w:rsidRDefault="00BF16F1" w:rsidP="0007409D">
          <w:pPr>
            <w:jc w:val="center"/>
            <w:rPr>
              <w:noProof/>
            </w:rPr>
          </w:pPr>
        </w:p>
        <w:p w:rsidR="00BF16F1" w:rsidRDefault="00BF16F1" w:rsidP="0007409D">
          <w:pPr>
            <w:jc w:val="center"/>
            <w:rPr>
              <w:noProof/>
            </w:rPr>
          </w:pPr>
        </w:p>
        <w:p w:rsidR="00BF16F1" w:rsidRDefault="00BF16F1" w:rsidP="0007409D">
          <w:pPr>
            <w:jc w:val="center"/>
            <w:rPr>
              <w:noProof/>
            </w:rPr>
          </w:pPr>
        </w:p>
        <w:p w:rsidR="00BF16F1" w:rsidRPr="0007409D" w:rsidRDefault="00BF16F1" w:rsidP="00CE0288">
          <w:pPr>
            <w:ind w:left="-250" w:right="887"/>
            <w:jc w:val="center"/>
            <w:rPr>
              <w:sz w:val="14"/>
              <w:szCs w:val="14"/>
            </w:rPr>
          </w:pPr>
          <w:r w:rsidRPr="0007409D">
            <w:rPr>
              <w:noProof/>
              <w:sz w:val="14"/>
              <w:szCs w:val="14"/>
            </w:rPr>
            <w:t>UNION EUROPEA</w:t>
          </w:r>
        </w:p>
      </w:tc>
    </w:tr>
  </w:tbl>
  <w:p w:rsidR="00BF16F1" w:rsidRDefault="00BF16F1" w:rsidP="00525393">
    <w:pPr>
      <w:pStyle w:val="Encabezado"/>
      <w:tabs>
        <w:tab w:val="clear" w:pos="4252"/>
        <w:tab w:val="left" w:pos="5670"/>
      </w:tabs>
      <w:ind w:left="-72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31EA5"/>
    <w:multiLevelType w:val="multilevel"/>
    <w:tmpl w:val="494EACB0"/>
    <w:lvl w:ilvl="0">
      <w:start w:val="1"/>
      <w:numFmt w:val="decimal"/>
      <w:pStyle w:val="00Titulonivel1"/>
      <w:lvlText w:val="%1."/>
      <w:lvlJc w:val="left"/>
      <w:pPr>
        <w:ind w:left="720" w:hanging="360"/>
      </w:pPr>
      <w:rPr>
        <w:rFonts w:hint="default"/>
      </w:rPr>
    </w:lvl>
    <w:lvl w:ilvl="1">
      <w:start w:val="1"/>
      <w:numFmt w:val="decimal"/>
      <w:pStyle w:val="00Titulonivel2"/>
      <w:isLgl/>
      <w:lvlText w:val="%1.%2."/>
      <w:lvlJc w:val="left"/>
      <w:pPr>
        <w:ind w:left="723" w:hanging="360"/>
      </w:pPr>
      <w:rPr>
        <w:rFonts w:hint="default"/>
      </w:rPr>
    </w:lvl>
    <w:lvl w:ilvl="2">
      <w:start w:val="1"/>
      <w:numFmt w:val="decimal"/>
      <w:pStyle w:val="00Titulonivel3"/>
      <w:isLgl/>
      <w:lvlText w:val="%1.%2.%3."/>
      <w:lvlJc w:val="left"/>
      <w:pPr>
        <w:ind w:left="1086" w:hanging="720"/>
      </w:pPr>
      <w:rPr>
        <w:rFonts w:hint="default"/>
      </w:rPr>
    </w:lvl>
    <w:lvl w:ilvl="3">
      <w:start w:val="1"/>
      <w:numFmt w:val="decimal"/>
      <w:pStyle w:val="00Titulonivel4"/>
      <w:isLgl/>
      <w:lvlText w:val="%1.%2.%3.%4."/>
      <w:lvlJc w:val="left"/>
      <w:pPr>
        <w:ind w:left="1089" w:hanging="720"/>
      </w:pPr>
      <w:rPr>
        <w:rFonts w:hint="default"/>
      </w:rPr>
    </w:lvl>
    <w:lvl w:ilvl="4">
      <w:start w:val="1"/>
      <w:numFmt w:val="decimal"/>
      <w:pStyle w:val="00Titulonivel5"/>
      <w:isLgl/>
      <w:lvlText w:val="%1.%2.%3.%4.%5."/>
      <w:lvlJc w:val="left"/>
      <w:pPr>
        <w:ind w:left="1452" w:hanging="1080"/>
      </w:pPr>
      <w:rPr>
        <w:rFonts w:hint="default"/>
      </w:rPr>
    </w:lvl>
    <w:lvl w:ilvl="5">
      <w:start w:val="1"/>
      <w:numFmt w:val="decimal"/>
      <w:isLgl/>
      <w:lvlText w:val="%1.%2.%3.%4.%5.%6."/>
      <w:lvlJc w:val="left"/>
      <w:pPr>
        <w:ind w:left="1455" w:hanging="1080"/>
      </w:pPr>
      <w:rPr>
        <w:rFonts w:hint="default"/>
      </w:rPr>
    </w:lvl>
    <w:lvl w:ilvl="6">
      <w:start w:val="1"/>
      <w:numFmt w:val="decimal"/>
      <w:isLgl/>
      <w:lvlText w:val="%1.%2.%3.%4.%5.%6.%7."/>
      <w:lvlJc w:val="left"/>
      <w:pPr>
        <w:ind w:left="1818" w:hanging="1440"/>
      </w:pPr>
      <w:rPr>
        <w:rFonts w:hint="default"/>
      </w:rPr>
    </w:lvl>
    <w:lvl w:ilvl="7">
      <w:start w:val="1"/>
      <w:numFmt w:val="decimal"/>
      <w:isLgl/>
      <w:lvlText w:val="%1.%2.%3.%4.%5.%6.%7.%8."/>
      <w:lvlJc w:val="left"/>
      <w:pPr>
        <w:ind w:left="1821" w:hanging="1440"/>
      </w:pPr>
      <w:rPr>
        <w:rFonts w:hint="default"/>
      </w:rPr>
    </w:lvl>
    <w:lvl w:ilvl="8">
      <w:start w:val="1"/>
      <w:numFmt w:val="decimal"/>
      <w:isLgl/>
      <w:lvlText w:val="%1.%2.%3.%4.%5.%6.%7.%8.%9."/>
      <w:lvlJc w:val="left"/>
      <w:pPr>
        <w:ind w:left="2184" w:hanging="1800"/>
      </w:pPr>
      <w:rPr>
        <w:rFonts w:hint="default"/>
      </w:rPr>
    </w:lvl>
  </w:abstractNum>
  <w:abstractNum w:abstractNumId="1">
    <w:nsid w:val="78413125"/>
    <w:multiLevelType w:val="hybridMultilevel"/>
    <w:tmpl w:val="01100D1E"/>
    <w:lvl w:ilvl="0" w:tplc="6C6E57F6">
      <w:numFmt w:val="bullet"/>
      <w:lvlText w:val="-"/>
      <w:lvlJc w:val="left"/>
      <w:pPr>
        <w:ind w:left="723" w:hanging="360"/>
      </w:pPr>
      <w:rPr>
        <w:rFonts w:ascii="Calibri" w:eastAsia="Times New Roman" w:hAnsi="Calibri" w:cs="Times New Roman" w:hint="default"/>
      </w:rPr>
    </w:lvl>
    <w:lvl w:ilvl="1" w:tplc="0C0A0003" w:tentative="1">
      <w:start w:val="1"/>
      <w:numFmt w:val="bullet"/>
      <w:lvlText w:val="o"/>
      <w:lvlJc w:val="left"/>
      <w:pPr>
        <w:ind w:left="1443" w:hanging="360"/>
      </w:pPr>
      <w:rPr>
        <w:rFonts w:ascii="Courier New" w:hAnsi="Courier New" w:cs="Courier New" w:hint="default"/>
      </w:rPr>
    </w:lvl>
    <w:lvl w:ilvl="2" w:tplc="0C0A0005" w:tentative="1">
      <w:start w:val="1"/>
      <w:numFmt w:val="bullet"/>
      <w:lvlText w:val=""/>
      <w:lvlJc w:val="left"/>
      <w:pPr>
        <w:ind w:left="2163" w:hanging="360"/>
      </w:pPr>
      <w:rPr>
        <w:rFonts w:ascii="Wingdings" w:hAnsi="Wingdings" w:hint="default"/>
      </w:rPr>
    </w:lvl>
    <w:lvl w:ilvl="3" w:tplc="0C0A0001" w:tentative="1">
      <w:start w:val="1"/>
      <w:numFmt w:val="bullet"/>
      <w:lvlText w:val=""/>
      <w:lvlJc w:val="left"/>
      <w:pPr>
        <w:ind w:left="2883" w:hanging="360"/>
      </w:pPr>
      <w:rPr>
        <w:rFonts w:ascii="Symbol" w:hAnsi="Symbol" w:hint="default"/>
      </w:rPr>
    </w:lvl>
    <w:lvl w:ilvl="4" w:tplc="0C0A0003" w:tentative="1">
      <w:start w:val="1"/>
      <w:numFmt w:val="bullet"/>
      <w:lvlText w:val="o"/>
      <w:lvlJc w:val="left"/>
      <w:pPr>
        <w:ind w:left="3603" w:hanging="360"/>
      </w:pPr>
      <w:rPr>
        <w:rFonts w:ascii="Courier New" w:hAnsi="Courier New" w:cs="Courier New" w:hint="default"/>
      </w:rPr>
    </w:lvl>
    <w:lvl w:ilvl="5" w:tplc="0C0A0005" w:tentative="1">
      <w:start w:val="1"/>
      <w:numFmt w:val="bullet"/>
      <w:lvlText w:val=""/>
      <w:lvlJc w:val="left"/>
      <w:pPr>
        <w:ind w:left="4323" w:hanging="360"/>
      </w:pPr>
      <w:rPr>
        <w:rFonts w:ascii="Wingdings" w:hAnsi="Wingdings" w:hint="default"/>
      </w:rPr>
    </w:lvl>
    <w:lvl w:ilvl="6" w:tplc="0C0A0001" w:tentative="1">
      <w:start w:val="1"/>
      <w:numFmt w:val="bullet"/>
      <w:lvlText w:val=""/>
      <w:lvlJc w:val="left"/>
      <w:pPr>
        <w:ind w:left="5043" w:hanging="360"/>
      </w:pPr>
      <w:rPr>
        <w:rFonts w:ascii="Symbol" w:hAnsi="Symbol" w:hint="default"/>
      </w:rPr>
    </w:lvl>
    <w:lvl w:ilvl="7" w:tplc="0C0A0003" w:tentative="1">
      <w:start w:val="1"/>
      <w:numFmt w:val="bullet"/>
      <w:lvlText w:val="o"/>
      <w:lvlJc w:val="left"/>
      <w:pPr>
        <w:ind w:left="5763" w:hanging="360"/>
      </w:pPr>
      <w:rPr>
        <w:rFonts w:ascii="Courier New" w:hAnsi="Courier New" w:cs="Courier New" w:hint="default"/>
      </w:rPr>
    </w:lvl>
    <w:lvl w:ilvl="8" w:tplc="0C0A0005" w:tentative="1">
      <w:start w:val="1"/>
      <w:numFmt w:val="bullet"/>
      <w:lvlText w:val=""/>
      <w:lvlJc w:val="left"/>
      <w:pPr>
        <w:ind w:left="6483"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stylePaneFormatFilter w:val="3F01"/>
  <w:defaultTabStop w:val="708"/>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rsids>
    <w:rsidRoot w:val="00DB33F8"/>
    <w:rsid w:val="00004DD6"/>
    <w:rsid w:val="00010720"/>
    <w:rsid w:val="00011070"/>
    <w:rsid w:val="000229F3"/>
    <w:rsid w:val="00024BA7"/>
    <w:rsid w:val="00025DFF"/>
    <w:rsid w:val="0002726F"/>
    <w:rsid w:val="000306BE"/>
    <w:rsid w:val="000309DF"/>
    <w:rsid w:val="000358AE"/>
    <w:rsid w:val="00040442"/>
    <w:rsid w:val="00041AD6"/>
    <w:rsid w:val="00046C0C"/>
    <w:rsid w:val="000542F2"/>
    <w:rsid w:val="00057562"/>
    <w:rsid w:val="00064754"/>
    <w:rsid w:val="000652F8"/>
    <w:rsid w:val="00072D44"/>
    <w:rsid w:val="0007409D"/>
    <w:rsid w:val="000860A7"/>
    <w:rsid w:val="00087BBD"/>
    <w:rsid w:val="00091D88"/>
    <w:rsid w:val="000A7AEB"/>
    <w:rsid w:val="000C54D7"/>
    <w:rsid w:val="000C66DC"/>
    <w:rsid w:val="000D6D88"/>
    <w:rsid w:val="000D6F4D"/>
    <w:rsid w:val="000E09D4"/>
    <w:rsid w:val="000E5673"/>
    <w:rsid w:val="000F7A97"/>
    <w:rsid w:val="00100F90"/>
    <w:rsid w:val="00106ADC"/>
    <w:rsid w:val="0011445A"/>
    <w:rsid w:val="001233A2"/>
    <w:rsid w:val="00126BBB"/>
    <w:rsid w:val="00131994"/>
    <w:rsid w:val="0013264E"/>
    <w:rsid w:val="001431BA"/>
    <w:rsid w:val="00145483"/>
    <w:rsid w:val="00145D9C"/>
    <w:rsid w:val="00157C10"/>
    <w:rsid w:val="00164CC1"/>
    <w:rsid w:val="001705DD"/>
    <w:rsid w:val="00173161"/>
    <w:rsid w:val="001824DF"/>
    <w:rsid w:val="00187EF8"/>
    <w:rsid w:val="00193F63"/>
    <w:rsid w:val="00194AEE"/>
    <w:rsid w:val="001A397B"/>
    <w:rsid w:val="001A4DE1"/>
    <w:rsid w:val="001B0D51"/>
    <w:rsid w:val="001B63D5"/>
    <w:rsid w:val="001C385F"/>
    <w:rsid w:val="001D3158"/>
    <w:rsid w:val="001D3694"/>
    <w:rsid w:val="001D773E"/>
    <w:rsid w:val="00202E79"/>
    <w:rsid w:val="00203059"/>
    <w:rsid w:val="00211800"/>
    <w:rsid w:val="00213390"/>
    <w:rsid w:val="00215157"/>
    <w:rsid w:val="00225C56"/>
    <w:rsid w:val="00231D12"/>
    <w:rsid w:val="00231EA7"/>
    <w:rsid w:val="002504F5"/>
    <w:rsid w:val="00253840"/>
    <w:rsid w:val="00256271"/>
    <w:rsid w:val="002644F9"/>
    <w:rsid w:val="002650AF"/>
    <w:rsid w:val="00271EDE"/>
    <w:rsid w:val="002723ED"/>
    <w:rsid w:val="002775DD"/>
    <w:rsid w:val="00290DBC"/>
    <w:rsid w:val="002A3C78"/>
    <w:rsid w:val="002A49D3"/>
    <w:rsid w:val="002A5CAD"/>
    <w:rsid w:val="002B0E48"/>
    <w:rsid w:val="002B5854"/>
    <w:rsid w:val="002C35CA"/>
    <w:rsid w:val="002E01AA"/>
    <w:rsid w:val="002E399E"/>
    <w:rsid w:val="00314318"/>
    <w:rsid w:val="003161E9"/>
    <w:rsid w:val="00325768"/>
    <w:rsid w:val="003279C4"/>
    <w:rsid w:val="003351BE"/>
    <w:rsid w:val="00344FAD"/>
    <w:rsid w:val="00361B7B"/>
    <w:rsid w:val="0036316B"/>
    <w:rsid w:val="00366082"/>
    <w:rsid w:val="00374CAE"/>
    <w:rsid w:val="00377F08"/>
    <w:rsid w:val="00380196"/>
    <w:rsid w:val="00387571"/>
    <w:rsid w:val="003B5CF8"/>
    <w:rsid w:val="003B7ED9"/>
    <w:rsid w:val="003C4BD1"/>
    <w:rsid w:val="003C673B"/>
    <w:rsid w:val="003D2D85"/>
    <w:rsid w:val="003D6D10"/>
    <w:rsid w:val="003D7E29"/>
    <w:rsid w:val="003E0530"/>
    <w:rsid w:val="003E2DD0"/>
    <w:rsid w:val="003F086B"/>
    <w:rsid w:val="0040120D"/>
    <w:rsid w:val="00404933"/>
    <w:rsid w:val="00406FE8"/>
    <w:rsid w:val="00407814"/>
    <w:rsid w:val="00414769"/>
    <w:rsid w:val="0042692D"/>
    <w:rsid w:val="00430F30"/>
    <w:rsid w:val="00440088"/>
    <w:rsid w:val="00442AB9"/>
    <w:rsid w:val="00443CDC"/>
    <w:rsid w:val="00445AE9"/>
    <w:rsid w:val="0046658B"/>
    <w:rsid w:val="00467CF2"/>
    <w:rsid w:val="004755E3"/>
    <w:rsid w:val="00476480"/>
    <w:rsid w:val="004A4278"/>
    <w:rsid w:val="004B6D38"/>
    <w:rsid w:val="004C052B"/>
    <w:rsid w:val="004C0665"/>
    <w:rsid w:val="004C2EEB"/>
    <w:rsid w:val="004C5EB7"/>
    <w:rsid w:val="004D0338"/>
    <w:rsid w:val="004E2E68"/>
    <w:rsid w:val="004E3FC0"/>
    <w:rsid w:val="004F0E0A"/>
    <w:rsid w:val="0051135E"/>
    <w:rsid w:val="00514609"/>
    <w:rsid w:val="00520EA1"/>
    <w:rsid w:val="00521F84"/>
    <w:rsid w:val="00524C4F"/>
    <w:rsid w:val="00525393"/>
    <w:rsid w:val="00541C99"/>
    <w:rsid w:val="00542582"/>
    <w:rsid w:val="00553EA7"/>
    <w:rsid w:val="00561738"/>
    <w:rsid w:val="00564F3B"/>
    <w:rsid w:val="00574E33"/>
    <w:rsid w:val="005B0802"/>
    <w:rsid w:val="005B27EB"/>
    <w:rsid w:val="005C2BF5"/>
    <w:rsid w:val="005D119D"/>
    <w:rsid w:val="005D4BCB"/>
    <w:rsid w:val="005E1B5E"/>
    <w:rsid w:val="00612FF5"/>
    <w:rsid w:val="006207FC"/>
    <w:rsid w:val="00622288"/>
    <w:rsid w:val="00623626"/>
    <w:rsid w:val="00623EC2"/>
    <w:rsid w:val="006256C2"/>
    <w:rsid w:val="006261E0"/>
    <w:rsid w:val="00630014"/>
    <w:rsid w:val="00635BE5"/>
    <w:rsid w:val="00640D2E"/>
    <w:rsid w:val="00644D65"/>
    <w:rsid w:val="00646207"/>
    <w:rsid w:val="00655BC4"/>
    <w:rsid w:val="006563FB"/>
    <w:rsid w:val="00660639"/>
    <w:rsid w:val="00666544"/>
    <w:rsid w:val="006804C9"/>
    <w:rsid w:val="0068278A"/>
    <w:rsid w:val="006841EA"/>
    <w:rsid w:val="006845A0"/>
    <w:rsid w:val="00686F73"/>
    <w:rsid w:val="006952F2"/>
    <w:rsid w:val="00697DC5"/>
    <w:rsid w:val="006A02B2"/>
    <w:rsid w:val="006A2152"/>
    <w:rsid w:val="006A3405"/>
    <w:rsid w:val="006A6167"/>
    <w:rsid w:val="006B00B0"/>
    <w:rsid w:val="006B2F02"/>
    <w:rsid w:val="006D0858"/>
    <w:rsid w:val="006D45E4"/>
    <w:rsid w:val="006F0396"/>
    <w:rsid w:val="007007E1"/>
    <w:rsid w:val="007042E2"/>
    <w:rsid w:val="00704DD3"/>
    <w:rsid w:val="00722080"/>
    <w:rsid w:val="00732384"/>
    <w:rsid w:val="0073688E"/>
    <w:rsid w:val="00752D4D"/>
    <w:rsid w:val="0076366D"/>
    <w:rsid w:val="00765682"/>
    <w:rsid w:val="00772776"/>
    <w:rsid w:val="00772C3C"/>
    <w:rsid w:val="0077440B"/>
    <w:rsid w:val="00795D0A"/>
    <w:rsid w:val="007A42C4"/>
    <w:rsid w:val="007A62D5"/>
    <w:rsid w:val="007B3967"/>
    <w:rsid w:val="007C0C3E"/>
    <w:rsid w:val="007C4FC0"/>
    <w:rsid w:val="007E04EB"/>
    <w:rsid w:val="007F1EA2"/>
    <w:rsid w:val="007F4EA0"/>
    <w:rsid w:val="00800B5A"/>
    <w:rsid w:val="008071F9"/>
    <w:rsid w:val="008123DC"/>
    <w:rsid w:val="00812BB7"/>
    <w:rsid w:val="00823AE1"/>
    <w:rsid w:val="00834B5F"/>
    <w:rsid w:val="008415AA"/>
    <w:rsid w:val="00847FCA"/>
    <w:rsid w:val="00851DAA"/>
    <w:rsid w:val="00854B74"/>
    <w:rsid w:val="0087519D"/>
    <w:rsid w:val="00876DE4"/>
    <w:rsid w:val="008814E0"/>
    <w:rsid w:val="00891881"/>
    <w:rsid w:val="00892267"/>
    <w:rsid w:val="00893131"/>
    <w:rsid w:val="008B32B5"/>
    <w:rsid w:val="008B645C"/>
    <w:rsid w:val="008C179A"/>
    <w:rsid w:val="008C247B"/>
    <w:rsid w:val="008D4FD1"/>
    <w:rsid w:val="00902F0E"/>
    <w:rsid w:val="00912A62"/>
    <w:rsid w:val="0091537B"/>
    <w:rsid w:val="009332D6"/>
    <w:rsid w:val="00942A8E"/>
    <w:rsid w:val="009534E7"/>
    <w:rsid w:val="00954D43"/>
    <w:rsid w:val="0095508E"/>
    <w:rsid w:val="00955630"/>
    <w:rsid w:val="009568CA"/>
    <w:rsid w:val="00963FDE"/>
    <w:rsid w:val="009643A7"/>
    <w:rsid w:val="0098539E"/>
    <w:rsid w:val="009A0844"/>
    <w:rsid w:val="009A7A69"/>
    <w:rsid w:val="009B2D26"/>
    <w:rsid w:val="009B5973"/>
    <w:rsid w:val="009C70B5"/>
    <w:rsid w:val="009D1BD4"/>
    <w:rsid w:val="009D2AD2"/>
    <w:rsid w:val="009E055F"/>
    <w:rsid w:val="009F291A"/>
    <w:rsid w:val="009F7275"/>
    <w:rsid w:val="00A1391E"/>
    <w:rsid w:val="00A15271"/>
    <w:rsid w:val="00A1592C"/>
    <w:rsid w:val="00A178D6"/>
    <w:rsid w:val="00A3309B"/>
    <w:rsid w:val="00A35465"/>
    <w:rsid w:val="00A42A40"/>
    <w:rsid w:val="00A475EF"/>
    <w:rsid w:val="00A66398"/>
    <w:rsid w:val="00A72220"/>
    <w:rsid w:val="00A7587F"/>
    <w:rsid w:val="00A81DFD"/>
    <w:rsid w:val="00A96029"/>
    <w:rsid w:val="00AA17D0"/>
    <w:rsid w:val="00AB290C"/>
    <w:rsid w:val="00AB3F9A"/>
    <w:rsid w:val="00AB7145"/>
    <w:rsid w:val="00AC186B"/>
    <w:rsid w:val="00AC1E4A"/>
    <w:rsid w:val="00AC465B"/>
    <w:rsid w:val="00AC467B"/>
    <w:rsid w:val="00AD0A2B"/>
    <w:rsid w:val="00AD4395"/>
    <w:rsid w:val="00AD6FE2"/>
    <w:rsid w:val="00AE1CED"/>
    <w:rsid w:val="00AE77DE"/>
    <w:rsid w:val="00AF47FD"/>
    <w:rsid w:val="00B026D4"/>
    <w:rsid w:val="00B115F3"/>
    <w:rsid w:val="00B11AA8"/>
    <w:rsid w:val="00B127C9"/>
    <w:rsid w:val="00B21106"/>
    <w:rsid w:val="00B22FBF"/>
    <w:rsid w:val="00B27D79"/>
    <w:rsid w:val="00B3685F"/>
    <w:rsid w:val="00B41766"/>
    <w:rsid w:val="00B4214B"/>
    <w:rsid w:val="00B44870"/>
    <w:rsid w:val="00B52071"/>
    <w:rsid w:val="00B67870"/>
    <w:rsid w:val="00B738FB"/>
    <w:rsid w:val="00B87ECA"/>
    <w:rsid w:val="00B903FE"/>
    <w:rsid w:val="00BA7948"/>
    <w:rsid w:val="00BB13EF"/>
    <w:rsid w:val="00BD1BB9"/>
    <w:rsid w:val="00BD36FA"/>
    <w:rsid w:val="00BD435A"/>
    <w:rsid w:val="00BD45C6"/>
    <w:rsid w:val="00BF0B24"/>
    <w:rsid w:val="00BF16F1"/>
    <w:rsid w:val="00BF46BC"/>
    <w:rsid w:val="00BF5F57"/>
    <w:rsid w:val="00C05209"/>
    <w:rsid w:val="00C06502"/>
    <w:rsid w:val="00C1693B"/>
    <w:rsid w:val="00C25F57"/>
    <w:rsid w:val="00C34A88"/>
    <w:rsid w:val="00C50980"/>
    <w:rsid w:val="00C67D8E"/>
    <w:rsid w:val="00C729D6"/>
    <w:rsid w:val="00C81B8A"/>
    <w:rsid w:val="00C86431"/>
    <w:rsid w:val="00C90BCB"/>
    <w:rsid w:val="00CA4479"/>
    <w:rsid w:val="00CA64FE"/>
    <w:rsid w:val="00CC5CCD"/>
    <w:rsid w:val="00CE0288"/>
    <w:rsid w:val="00CE7692"/>
    <w:rsid w:val="00CF7AFF"/>
    <w:rsid w:val="00D01883"/>
    <w:rsid w:val="00D01AB2"/>
    <w:rsid w:val="00D23D68"/>
    <w:rsid w:val="00D33B08"/>
    <w:rsid w:val="00D36746"/>
    <w:rsid w:val="00D536E2"/>
    <w:rsid w:val="00D55920"/>
    <w:rsid w:val="00D55D9D"/>
    <w:rsid w:val="00D65A75"/>
    <w:rsid w:val="00D66B30"/>
    <w:rsid w:val="00D70767"/>
    <w:rsid w:val="00D73238"/>
    <w:rsid w:val="00D8581B"/>
    <w:rsid w:val="00D86FAF"/>
    <w:rsid w:val="00D93E20"/>
    <w:rsid w:val="00D95448"/>
    <w:rsid w:val="00DA3058"/>
    <w:rsid w:val="00DA5A79"/>
    <w:rsid w:val="00DB33F8"/>
    <w:rsid w:val="00DD2791"/>
    <w:rsid w:val="00DD628D"/>
    <w:rsid w:val="00DF08B8"/>
    <w:rsid w:val="00DF430A"/>
    <w:rsid w:val="00DF62E5"/>
    <w:rsid w:val="00DF7224"/>
    <w:rsid w:val="00E23F68"/>
    <w:rsid w:val="00E31642"/>
    <w:rsid w:val="00E32EF6"/>
    <w:rsid w:val="00E35057"/>
    <w:rsid w:val="00E43B33"/>
    <w:rsid w:val="00E51FBD"/>
    <w:rsid w:val="00E621B7"/>
    <w:rsid w:val="00E64553"/>
    <w:rsid w:val="00E67FFE"/>
    <w:rsid w:val="00E70E92"/>
    <w:rsid w:val="00E74F0D"/>
    <w:rsid w:val="00E8063E"/>
    <w:rsid w:val="00E928E6"/>
    <w:rsid w:val="00EA6A1F"/>
    <w:rsid w:val="00EA6FAC"/>
    <w:rsid w:val="00EB15E6"/>
    <w:rsid w:val="00EB2D36"/>
    <w:rsid w:val="00EB6D66"/>
    <w:rsid w:val="00EC4C0F"/>
    <w:rsid w:val="00EC7BE8"/>
    <w:rsid w:val="00ED0E88"/>
    <w:rsid w:val="00ED7540"/>
    <w:rsid w:val="00EE5237"/>
    <w:rsid w:val="00EF2AD7"/>
    <w:rsid w:val="00EF31FB"/>
    <w:rsid w:val="00EF62F0"/>
    <w:rsid w:val="00F00283"/>
    <w:rsid w:val="00F0527D"/>
    <w:rsid w:val="00F07373"/>
    <w:rsid w:val="00F20909"/>
    <w:rsid w:val="00F23D0F"/>
    <w:rsid w:val="00F550FF"/>
    <w:rsid w:val="00F6151B"/>
    <w:rsid w:val="00F61A31"/>
    <w:rsid w:val="00F61F25"/>
    <w:rsid w:val="00F6631D"/>
    <w:rsid w:val="00F753D5"/>
    <w:rsid w:val="00F811C0"/>
    <w:rsid w:val="00F8338E"/>
    <w:rsid w:val="00F9043D"/>
    <w:rsid w:val="00F9368C"/>
    <w:rsid w:val="00F97993"/>
    <w:rsid w:val="00FA2B89"/>
    <w:rsid w:val="00FB0BC9"/>
    <w:rsid w:val="00FC380B"/>
    <w:rsid w:val="00FC7388"/>
    <w:rsid w:val="00FD0E8A"/>
    <w:rsid w:val="00FD183A"/>
    <w:rsid w:val="00FD3D51"/>
    <w:rsid w:val="00FD4032"/>
    <w:rsid w:val="00FE0B60"/>
    <w:rsid w:val="00FE27DB"/>
    <w:rsid w:val="00FE6F8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uiPriority="0"/>
    <w:lsdException w:name="caption" w:locked="1" w:uiPriority="35" w:qFormat="1"/>
    <w:lsdException w:name="Title" w:locked="1" w:semiHidden="0" w:uiPriority="0" w:unhideWhenUsed="0" w:qFormat="1"/>
    <w:lsdException w:name="Default Paragraph Font" w:uiPriority="1"/>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19D"/>
    <w:rPr>
      <w:sz w:val="24"/>
      <w:szCs w:val="24"/>
    </w:rPr>
  </w:style>
  <w:style w:type="paragraph" w:styleId="Ttulo1">
    <w:name w:val="heading 1"/>
    <w:aliases w:val="chapter,Título A"/>
    <w:basedOn w:val="Normal"/>
    <w:next w:val="Normal"/>
    <w:link w:val="Ttulo1Car"/>
    <w:uiPriority w:val="99"/>
    <w:qFormat/>
    <w:locked/>
    <w:rsid w:val="00854B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UNDERRUBRIK 1-2,wt1,Título B"/>
    <w:basedOn w:val="Normal"/>
    <w:next w:val="Normal"/>
    <w:link w:val="Ttulo2Car"/>
    <w:uiPriority w:val="99"/>
    <w:unhideWhenUsed/>
    <w:qFormat/>
    <w:locked/>
    <w:rsid w:val="00854B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aliases w:val="wt2,TITULO 3"/>
    <w:basedOn w:val="Normal"/>
    <w:next w:val="Normal"/>
    <w:link w:val="Ttulo3Car"/>
    <w:uiPriority w:val="99"/>
    <w:unhideWhenUsed/>
    <w:qFormat/>
    <w:locked/>
    <w:rsid w:val="00854B7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aliases w:val="wt3"/>
    <w:basedOn w:val="Normal"/>
    <w:next w:val="Normal"/>
    <w:link w:val="Ttulo4Car"/>
    <w:unhideWhenUsed/>
    <w:qFormat/>
    <w:locked/>
    <w:rsid w:val="00812B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hapter Car,Título A Car"/>
    <w:basedOn w:val="Fuentedeprrafopredeter"/>
    <w:link w:val="Ttulo1"/>
    <w:rsid w:val="00854B74"/>
    <w:rPr>
      <w:rFonts w:asciiTheme="majorHAnsi" w:eastAsiaTheme="majorEastAsia" w:hAnsiTheme="majorHAnsi" w:cstheme="majorBidi"/>
      <w:b/>
      <w:bCs/>
      <w:color w:val="365F91" w:themeColor="accent1" w:themeShade="BF"/>
      <w:sz w:val="28"/>
      <w:szCs w:val="28"/>
    </w:rPr>
  </w:style>
  <w:style w:type="character" w:customStyle="1" w:styleId="Ttulo2Car">
    <w:name w:val="Título 2 Car"/>
    <w:aliases w:val="UNDERRUBRIK 1-2 Car,wt1 Car,Título B Car"/>
    <w:basedOn w:val="Fuentedeprrafopredeter"/>
    <w:link w:val="Ttulo2"/>
    <w:semiHidden/>
    <w:rsid w:val="00854B74"/>
    <w:rPr>
      <w:rFonts w:asciiTheme="majorHAnsi" w:eastAsiaTheme="majorEastAsia" w:hAnsiTheme="majorHAnsi" w:cstheme="majorBidi"/>
      <w:b/>
      <w:bCs/>
      <w:color w:val="4F81BD" w:themeColor="accent1"/>
      <w:sz w:val="26"/>
      <w:szCs w:val="26"/>
    </w:rPr>
  </w:style>
  <w:style w:type="character" w:customStyle="1" w:styleId="Ttulo3Car">
    <w:name w:val="Título 3 Car"/>
    <w:aliases w:val="wt2 Car,TITULO 3 Car"/>
    <w:basedOn w:val="Fuentedeprrafopredeter"/>
    <w:link w:val="Ttulo3"/>
    <w:semiHidden/>
    <w:rsid w:val="00854B74"/>
    <w:rPr>
      <w:rFonts w:asciiTheme="majorHAnsi" w:eastAsiaTheme="majorEastAsia" w:hAnsiTheme="majorHAnsi" w:cstheme="majorBidi"/>
      <w:b/>
      <w:bCs/>
      <w:color w:val="4F81BD" w:themeColor="accent1"/>
      <w:sz w:val="24"/>
      <w:szCs w:val="24"/>
    </w:rPr>
  </w:style>
  <w:style w:type="character" w:customStyle="1" w:styleId="Ttulo4Car">
    <w:name w:val="Título 4 Car"/>
    <w:aliases w:val="wt3 Car"/>
    <w:basedOn w:val="Fuentedeprrafopredeter"/>
    <w:link w:val="Ttulo4"/>
    <w:semiHidden/>
    <w:rsid w:val="00812BB7"/>
    <w:rPr>
      <w:rFonts w:asciiTheme="majorHAnsi" w:eastAsiaTheme="majorEastAsia" w:hAnsiTheme="majorHAnsi" w:cstheme="majorBidi"/>
      <w:b/>
      <w:bCs/>
      <w:i/>
      <w:iCs/>
      <w:color w:val="4F81BD" w:themeColor="accent1"/>
      <w:sz w:val="24"/>
      <w:szCs w:val="24"/>
    </w:rPr>
  </w:style>
  <w:style w:type="paragraph" w:styleId="Encabezado">
    <w:name w:val="header"/>
    <w:aliases w:val="links"/>
    <w:basedOn w:val="Normal"/>
    <w:link w:val="EncabezadoCar"/>
    <w:rsid w:val="00D36746"/>
    <w:pPr>
      <w:tabs>
        <w:tab w:val="center" w:pos="4252"/>
        <w:tab w:val="right" w:pos="8504"/>
      </w:tabs>
    </w:pPr>
  </w:style>
  <w:style w:type="character" w:customStyle="1" w:styleId="EncabezadoCar">
    <w:name w:val="Encabezado Car"/>
    <w:aliases w:val="links Car"/>
    <w:basedOn w:val="Fuentedeprrafopredeter"/>
    <w:link w:val="Encabezado"/>
    <w:uiPriority w:val="99"/>
    <w:locked/>
    <w:rsid w:val="00E35057"/>
    <w:rPr>
      <w:rFonts w:cs="Times New Roman"/>
      <w:sz w:val="24"/>
      <w:szCs w:val="24"/>
    </w:rPr>
  </w:style>
  <w:style w:type="paragraph" w:styleId="Piedepgina">
    <w:name w:val="footer"/>
    <w:basedOn w:val="Normal"/>
    <w:link w:val="PiedepginaCar"/>
    <w:rsid w:val="00D36746"/>
    <w:pPr>
      <w:tabs>
        <w:tab w:val="center" w:pos="4252"/>
        <w:tab w:val="right" w:pos="8504"/>
      </w:tabs>
    </w:pPr>
  </w:style>
  <w:style w:type="character" w:customStyle="1" w:styleId="PiedepginaCar">
    <w:name w:val="Pie de página Car"/>
    <w:basedOn w:val="Fuentedeprrafopredeter"/>
    <w:link w:val="Piedepgina"/>
    <w:rsid w:val="00C065A1"/>
    <w:rPr>
      <w:sz w:val="24"/>
      <w:szCs w:val="24"/>
    </w:rPr>
  </w:style>
  <w:style w:type="paragraph" w:styleId="Textodeglobo">
    <w:name w:val="Balloon Text"/>
    <w:basedOn w:val="Normal"/>
    <w:link w:val="TextodegloboCar"/>
    <w:uiPriority w:val="99"/>
    <w:semiHidden/>
    <w:rsid w:val="006207FC"/>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5A1"/>
    <w:rPr>
      <w:sz w:val="0"/>
      <w:szCs w:val="0"/>
    </w:rPr>
  </w:style>
  <w:style w:type="table" w:styleId="Tablaconcuadrcula">
    <w:name w:val="Table Grid"/>
    <w:basedOn w:val="Tablanormal"/>
    <w:uiPriority w:val="99"/>
    <w:rsid w:val="00046C0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adillo">
    <w:name w:val="ladillo"/>
    <w:basedOn w:val="Textobase"/>
    <w:next w:val="Textobase"/>
    <w:qFormat/>
    <w:rsid w:val="00100F90"/>
    <w:pPr>
      <w:autoSpaceDE/>
      <w:autoSpaceDN/>
      <w:adjustRightInd/>
      <w:spacing w:after="0" w:line="276" w:lineRule="auto"/>
      <w:ind w:left="426"/>
    </w:pPr>
    <w:rPr>
      <w:rFonts w:ascii="Arial Narrow" w:hAnsi="Arial Narrow"/>
      <w:b/>
      <w:caps/>
      <w:szCs w:val="20"/>
    </w:rPr>
  </w:style>
  <w:style w:type="paragraph" w:customStyle="1" w:styleId="Textobase">
    <w:name w:val="Texto base"/>
    <w:basedOn w:val="Normal"/>
    <w:link w:val="TextobaseCar"/>
    <w:qFormat/>
    <w:rsid w:val="00100F90"/>
    <w:pPr>
      <w:autoSpaceDE w:val="0"/>
      <w:autoSpaceDN w:val="0"/>
      <w:adjustRightInd w:val="0"/>
      <w:spacing w:after="120" w:line="300" w:lineRule="exact"/>
      <w:jc w:val="both"/>
    </w:pPr>
    <w:rPr>
      <w:rFonts w:ascii="Arial" w:hAnsi="Arial"/>
      <w:sz w:val="22"/>
      <w:szCs w:val="22"/>
    </w:rPr>
  </w:style>
  <w:style w:type="character" w:customStyle="1" w:styleId="TextobaseCar">
    <w:name w:val="Texto base Car"/>
    <w:link w:val="Textobase"/>
    <w:rsid w:val="00100F90"/>
    <w:rPr>
      <w:rFonts w:ascii="Arial" w:hAnsi="Arial"/>
    </w:rPr>
  </w:style>
  <w:style w:type="paragraph" w:customStyle="1" w:styleId="ENTRADILLAyLOCALIZADOR">
    <w:name w:val="ENTRADILLA y  LOCALIZADOR"/>
    <w:basedOn w:val="Normal"/>
    <w:qFormat/>
    <w:rsid w:val="00100F90"/>
    <w:pPr>
      <w:pBdr>
        <w:bottom w:val="single" w:sz="2" w:space="1" w:color="auto"/>
      </w:pBdr>
      <w:spacing w:before="240" w:after="240"/>
      <w:ind w:left="425"/>
    </w:pPr>
    <w:rPr>
      <w:rFonts w:ascii="Arial Narrow" w:hAnsi="Arial Narrow"/>
    </w:rPr>
  </w:style>
  <w:style w:type="paragraph" w:customStyle="1" w:styleId="Titlulook">
    <w:name w:val="Titlulo ok"/>
    <w:basedOn w:val="Normal"/>
    <w:qFormat/>
    <w:rsid w:val="00100F90"/>
    <w:pPr>
      <w:spacing w:after="360" w:line="255" w:lineRule="atLeast"/>
      <w:ind w:right="-142"/>
    </w:pPr>
    <w:rPr>
      <w:rFonts w:ascii="Arial Narrow" w:hAnsi="Arial Narrow" w:cs="Arial"/>
      <w:bCs/>
      <w:sz w:val="48"/>
      <w:szCs w:val="48"/>
    </w:rPr>
  </w:style>
  <w:style w:type="paragraph" w:customStyle="1" w:styleId="00Textonormal">
    <w:name w:val="00_Texto normal"/>
    <w:basedOn w:val="Normal"/>
    <w:qFormat/>
    <w:rsid w:val="00AE77DE"/>
    <w:pPr>
      <w:spacing w:before="200" w:after="200" w:line="480" w:lineRule="auto"/>
      <w:ind w:left="363"/>
      <w:jc w:val="both"/>
    </w:pPr>
    <w:rPr>
      <w:rFonts w:ascii="Calibri" w:hAnsi="Calibri"/>
    </w:rPr>
  </w:style>
  <w:style w:type="paragraph" w:customStyle="1" w:styleId="00Titulonivel1">
    <w:name w:val="00_Titulo_nivel_1"/>
    <w:basedOn w:val="00Textonormal"/>
    <w:next w:val="00Textonormal"/>
    <w:qFormat/>
    <w:rsid w:val="00AF47FD"/>
    <w:pPr>
      <w:numPr>
        <w:numId w:val="1"/>
      </w:numPr>
      <w:spacing w:line="240" w:lineRule="auto"/>
      <w:jc w:val="left"/>
    </w:pPr>
    <w:rPr>
      <w:b/>
      <w:caps/>
      <w:sz w:val="32"/>
    </w:rPr>
  </w:style>
  <w:style w:type="paragraph" w:customStyle="1" w:styleId="00Titulonivel2">
    <w:name w:val="00_Titulo_nivel_2"/>
    <w:basedOn w:val="00Titulonivel1"/>
    <w:next w:val="00Textonormal"/>
    <w:qFormat/>
    <w:rsid w:val="00EE5237"/>
    <w:pPr>
      <w:numPr>
        <w:ilvl w:val="1"/>
      </w:numPr>
    </w:pPr>
    <w:rPr>
      <w:sz w:val="24"/>
    </w:rPr>
  </w:style>
  <w:style w:type="paragraph" w:customStyle="1" w:styleId="00Titulonivel3">
    <w:name w:val="00_Titulo_nivel_3"/>
    <w:basedOn w:val="00Titulonivel2"/>
    <w:next w:val="00Textonormal"/>
    <w:qFormat/>
    <w:rsid w:val="00AF47FD"/>
    <w:pPr>
      <w:numPr>
        <w:ilvl w:val="2"/>
      </w:numPr>
    </w:pPr>
    <w:rPr>
      <w:b w:val="0"/>
    </w:rPr>
  </w:style>
  <w:style w:type="paragraph" w:styleId="TDC1">
    <w:name w:val="toc 1"/>
    <w:basedOn w:val="Normal"/>
    <w:next w:val="Normal"/>
    <w:autoRedefine/>
    <w:uiPriority w:val="39"/>
    <w:unhideWhenUsed/>
    <w:rsid w:val="00854B74"/>
    <w:pPr>
      <w:spacing w:after="100"/>
    </w:pPr>
  </w:style>
  <w:style w:type="paragraph" w:styleId="TDC2">
    <w:name w:val="toc 2"/>
    <w:basedOn w:val="Normal"/>
    <w:next w:val="Normal"/>
    <w:autoRedefine/>
    <w:uiPriority w:val="39"/>
    <w:unhideWhenUsed/>
    <w:rsid w:val="00854B74"/>
    <w:pPr>
      <w:spacing w:after="100"/>
      <w:ind w:left="240"/>
    </w:pPr>
  </w:style>
  <w:style w:type="paragraph" w:styleId="TDC3">
    <w:name w:val="toc 3"/>
    <w:basedOn w:val="Normal"/>
    <w:next w:val="Normal"/>
    <w:autoRedefine/>
    <w:uiPriority w:val="39"/>
    <w:unhideWhenUsed/>
    <w:rsid w:val="00854B74"/>
    <w:pPr>
      <w:spacing w:after="100"/>
      <w:ind w:left="480"/>
    </w:pPr>
  </w:style>
  <w:style w:type="character" w:styleId="Hipervnculo">
    <w:name w:val="Hyperlink"/>
    <w:basedOn w:val="Fuentedeprrafopredeter"/>
    <w:uiPriority w:val="99"/>
    <w:unhideWhenUsed/>
    <w:rsid w:val="00854B74"/>
    <w:rPr>
      <w:color w:val="0000FF" w:themeColor="hyperlink"/>
      <w:u w:val="single"/>
    </w:rPr>
  </w:style>
  <w:style w:type="paragraph" w:customStyle="1" w:styleId="Parameterliste">
    <w:name w:val="Parameterliste"/>
    <w:basedOn w:val="Normal"/>
    <w:next w:val="Normal"/>
    <w:rsid w:val="00722080"/>
    <w:rPr>
      <w:rFonts w:ascii="Courier New" w:hAnsi="Courier New"/>
      <w:sz w:val="20"/>
      <w:szCs w:val="20"/>
      <w:lang w:eastAsia="de-DE"/>
    </w:rPr>
  </w:style>
  <w:style w:type="paragraph" w:styleId="Textoindependiente3">
    <w:name w:val="Body Text 3"/>
    <w:basedOn w:val="Normal"/>
    <w:link w:val="Textoindependiente3Car"/>
    <w:rsid w:val="00564F3B"/>
    <w:pPr>
      <w:spacing w:after="120"/>
    </w:pPr>
    <w:rPr>
      <w:rFonts w:ascii="Arial" w:hAnsi="Arial"/>
      <w:sz w:val="16"/>
      <w:szCs w:val="16"/>
      <w:lang w:eastAsia="de-DE"/>
    </w:rPr>
  </w:style>
  <w:style w:type="character" w:customStyle="1" w:styleId="Textoindependiente3Car">
    <w:name w:val="Texto independiente 3 Car"/>
    <w:basedOn w:val="Fuentedeprrafopredeter"/>
    <w:link w:val="Textoindependiente3"/>
    <w:rsid w:val="00564F3B"/>
    <w:rPr>
      <w:rFonts w:ascii="Arial" w:hAnsi="Arial"/>
      <w:sz w:val="16"/>
      <w:szCs w:val="16"/>
      <w:lang w:eastAsia="de-DE"/>
    </w:rPr>
  </w:style>
  <w:style w:type="paragraph" w:styleId="Textoindependiente2">
    <w:name w:val="Body Text 2"/>
    <w:basedOn w:val="Normal"/>
    <w:link w:val="Textoindependiente2Car"/>
    <w:uiPriority w:val="99"/>
    <w:semiHidden/>
    <w:unhideWhenUsed/>
    <w:rsid w:val="002650AF"/>
    <w:pPr>
      <w:spacing w:after="120" w:line="480" w:lineRule="auto"/>
    </w:pPr>
  </w:style>
  <w:style w:type="character" w:customStyle="1" w:styleId="Textoindependiente2Car">
    <w:name w:val="Texto independiente 2 Car"/>
    <w:basedOn w:val="Fuentedeprrafopredeter"/>
    <w:link w:val="Textoindependiente2"/>
    <w:uiPriority w:val="99"/>
    <w:semiHidden/>
    <w:rsid w:val="002650AF"/>
    <w:rPr>
      <w:sz w:val="24"/>
      <w:szCs w:val="24"/>
    </w:rPr>
  </w:style>
  <w:style w:type="paragraph" w:styleId="Sangradetextonormal">
    <w:name w:val="Body Text Indent"/>
    <w:basedOn w:val="Normal"/>
    <w:link w:val="SangradetextonormalCar"/>
    <w:uiPriority w:val="99"/>
    <w:semiHidden/>
    <w:unhideWhenUsed/>
    <w:rsid w:val="0068278A"/>
    <w:pPr>
      <w:spacing w:after="120"/>
      <w:ind w:left="283"/>
    </w:pPr>
  </w:style>
  <w:style w:type="character" w:customStyle="1" w:styleId="SangradetextonormalCar">
    <w:name w:val="Sangría de texto normal Car"/>
    <w:basedOn w:val="Fuentedeprrafopredeter"/>
    <w:link w:val="Sangradetextonormal"/>
    <w:uiPriority w:val="99"/>
    <w:semiHidden/>
    <w:rsid w:val="0068278A"/>
    <w:rPr>
      <w:sz w:val="24"/>
      <w:szCs w:val="24"/>
    </w:rPr>
  </w:style>
  <w:style w:type="paragraph" w:styleId="Textoindependiente">
    <w:name w:val="Body Text"/>
    <w:basedOn w:val="Normal"/>
    <w:link w:val="TextoindependienteCar"/>
    <w:uiPriority w:val="99"/>
    <w:semiHidden/>
    <w:unhideWhenUsed/>
    <w:rsid w:val="006B00B0"/>
    <w:pPr>
      <w:spacing w:after="120"/>
    </w:pPr>
  </w:style>
  <w:style w:type="character" w:customStyle="1" w:styleId="TextoindependienteCar">
    <w:name w:val="Texto independiente Car"/>
    <w:basedOn w:val="Fuentedeprrafopredeter"/>
    <w:link w:val="Textoindependiente"/>
    <w:uiPriority w:val="99"/>
    <w:semiHidden/>
    <w:rsid w:val="006B00B0"/>
    <w:rPr>
      <w:sz w:val="24"/>
      <w:szCs w:val="24"/>
    </w:rPr>
  </w:style>
  <w:style w:type="paragraph" w:customStyle="1" w:styleId="00Titulonivel4">
    <w:name w:val="00_Titulo_nivel_4"/>
    <w:basedOn w:val="00Titulonivel3"/>
    <w:next w:val="00Textonormal"/>
    <w:qFormat/>
    <w:rsid w:val="00A81DFD"/>
    <w:pPr>
      <w:numPr>
        <w:ilvl w:val="3"/>
      </w:numPr>
    </w:pPr>
  </w:style>
  <w:style w:type="paragraph" w:styleId="Prrafodelista">
    <w:name w:val="List Paragraph"/>
    <w:basedOn w:val="Normal"/>
    <w:uiPriority w:val="34"/>
    <w:qFormat/>
    <w:rsid w:val="00213390"/>
    <w:pPr>
      <w:ind w:left="720"/>
      <w:contextualSpacing/>
    </w:pPr>
  </w:style>
  <w:style w:type="paragraph" w:customStyle="1" w:styleId="00Titulonivel5">
    <w:name w:val="00_Titulo_nivel_5"/>
    <w:basedOn w:val="00Titulonivel4"/>
    <w:next w:val="00Textonormal"/>
    <w:qFormat/>
    <w:rsid w:val="00EF2AD7"/>
    <w:pPr>
      <w:numPr>
        <w:ilvl w:val="4"/>
      </w:numPr>
      <w:ind w:left="1788"/>
    </w:pPr>
    <w:rPr>
      <w:caps w:val="0"/>
    </w:rPr>
  </w:style>
  <w:style w:type="paragraph" w:styleId="Sangra2detindependiente">
    <w:name w:val="Body Text Indent 2"/>
    <w:basedOn w:val="Normal"/>
    <w:link w:val="Sangra2detindependienteCar"/>
    <w:uiPriority w:val="99"/>
    <w:semiHidden/>
    <w:unhideWhenUsed/>
    <w:rsid w:val="005D4BC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D4BCB"/>
    <w:rPr>
      <w:sz w:val="24"/>
      <w:szCs w:val="24"/>
    </w:rPr>
  </w:style>
  <w:style w:type="paragraph" w:styleId="TDC4">
    <w:name w:val="toc 4"/>
    <w:basedOn w:val="Normal"/>
    <w:next w:val="Normal"/>
    <w:autoRedefine/>
    <w:uiPriority w:val="39"/>
    <w:unhideWhenUsed/>
    <w:rsid w:val="000E5673"/>
    <w:pPr>
      <w:spacing w:after="100" w:line="276" w:lineRule="auto"/>
      <w:ind w:left="660"/>
    </w:pPr>
    <w:rPr>
      <w:rFonts w:asciiTheme="minorHAnsi" w:eastAsiaTheme="minorEastAsia" w:hAnsiTheme="minorHAnsi" w:cstheme="minorBidi"/>
      <w:sz w:val="22"/>
      <w:szCs w:val="22"/>
      <w:lang w:val="es-PE" w:eastAsia="es-PE"/>
    </w:rPr>
  </w:style>
  <w:style w:type="paragraph" w:styleId="TDC5">
    <w:name w:val="toc 5"/>
    <w:basedOn w:val="Normal"/>
    <w:next w:val="Normal"/>
    <w:autoRedefine/>
    <w:uiPriority w:val="39"/>
    <w:unhideWhenUsed/>
    <w:rsid w:val="000E5673"/>
    <w:pPr>
      <w:spacing w:after="100" w:line="276" w:lineRule="auto"/>
      <w:ind w:left="880"/>
    </w:pPr>
    <w:rPr>
      <w:rFonts w:asciiTheme="minorHAnsi" w:eastAsiaTheme="minorEastAsia" w:hAnsiTheme="minorHAnsi" w:cstheme="minorBidi"/>
      <w:sz w:val="22"/>
      <w:szCs w:val="22"/>
      <w:lang w:val="es-PE" w:eastAsia="es-PE"/>
    </w:rPr>
  </w:style>
  <w:style w:type="paragraph" w:styleId="TDC6">
    <w:name w:val="toc 6"/>
    <w:basedOn w:val="Normal"/>
    <w:next w:val="Normal"/>
    <w:autoRedefine/>
    <w:uiPriority w:val="39"/>
    <w:unhideWhenUsed/>
    <w:rsid w:val="000E5673"/>
    <w:pPr>
      <w:spacing w:after="100" w:line="276" w:lineRule="auto"/>
      <w:ind w:left="1100"/>
    </w:pPr>
    <w:rPr>
      <w:rFonts w:asciiTheme="minorHAnsi" w:eastAsiaTheme="minorEastAsia" w:hAnsiTheme="minorHAnsi" w:cstheme="minorBidi"/>
      <w:sz w:val="22"/>
      <w:szCs w:val="22"/>
      <w:lang w:val="es-PE" w:eastAsia="es-PE"/>
    </w:rPr>
  </w:style>
  <w:style w:type="paragraph" w:styleId="TDC7">
    <w:name w:val="toc 7"/>
    <w:basedOn w:val="Normal"/>
    <w:next w:val="Normal"/>
    <w:autoRedefine/>
    <w:uiPriority w:val="39"/>
    <w:unhideWhenUsed/>
    <w:rsid w:val="000E5673"/>
    <w:pPr>
      <w:spacing w:after="100" w:line="276" w:lineRule="auto"/>
      <w:ind w:left="1320"/>
    </w:pPr>
    <w:rPr>
      <w:rFonts w:asciiTheme="minorHAnsi" w:eastAsiaTheme="minorEastAsia" w:hAnsiTheme="minorHAnsi" w:cstheme="minorBidi"/>
      <w:sz w:val="22"/>
      <w:szCs w:val="22"/>
      <w:lang w:val="es-PE" w:eastAsia="es-PE"/>
    </w:rPr>
  </w:style>
  <w:style w:type="paragraph" w:styleId="TDC8">
    <w:name w:val="toc 8"/>
    <w:basedOn w:val="Normal"/>
    <w:next w:val="Normal"/>
    <w:autoRedefine/>
    <w:uiPriority w:val="39"/>
    <w:unhideWhenUsed/>
    <w:rsid w:val="000E5673"/>
    <w:pPr>
      <w:spacing w:after="100" w:line="276" w:lineRule="auto"/>
      <w:ind w:left="1540"/>
    </w:pPr>
    <w:rPr>
      <w:rFonts w:asciiTheme="minorHAnsi" w:eastAsiaTheme="minorEastAsia" w:hAnsiTheme="minorHAnsi" w:cstheme="minorBidi"/>
      <w:sz w:val="22"/>
      <w:szCs w:val="22"/>
      <w:lang w:val="es-PE" w:eastAsia="es-PE"/>
    </w:rPr>
  </w:style>
  <w:style w:type="paragraph" w:styleId="TDC9">
    <w:name w:val="toc 9"/>
    <w:basedOn w:val="Normal"/>
    <w:next w:val="Normal"/>
    <w:autoRedefine/>
    <w:uiPriority w:val="39"/>
    <w:unhideWhenUsed/>
    <w:rsid w:val="000E5673"/>
    <w:pPr>
      <w:spacing w:after="100" w:line="276" w:lineRule="auto"/>
      <w:ind w:left="1760"/>
    </w:pPr>
    <w:rPr>
      <w:rFonts w:asciiTheme="minorHAnsi" w:eastAsiaTheme="minorEastAsia" w:hAnsiTheme="minorHAnsi" w:cstheme="minorBidi"/>
      <w:sz w:val="22"/>
      <w:szCs w:val="22"/>
      <w:lang w:val="es-PE" w:eastAsia="es-PE"/>
    </w:rPr>
  </w:style>
  <w:style w:type="paragraph" w:styleId="Ttulo">
    <w:name w:val="Title"/>
    <w:basedOn w:val="Normal"/>
    <w:link w:val="TtuloCar"/>
    <w:qFormat/>
    <w:locked/>
    <w:rsid w:val="00ED0E88"/>
    <w:pPr>
      <w:tabs>
        <w:tab w:val="left" w:pos="-2127"/>
        <w:tab w:val="right" w:leader="dot" w:pos="5670"/>
      </w:tabs>
      <w:spacing w:line="288" w:lineRule="auto"/>
      <w:ind w:left="720" w:hanging="360"/>
      <w:jc w:val="both"/>
      <w:outlineLvl w:val="0"/>
    </w:pPr>
    <w:rPr>
      <w:rFonts w:ascii="Arial" w:hAnsi="Arial"/>
      <w:b/>
      <w:caps/>
      <w:kern w:val="28"/>
      <w:sz w:val="20"/>
      <w:u w:val="single"/>
      <w:lang w:val="es-ES_tradnl"/>
    </w:rPr>
  </w:style>
  <w:style w:type="character" w:customStyle="1" w:styleId="TtuloCar">
    <w:name w:val="Título Car"/>
    <w:basedOn w:val="Fuentedeprrafopredeter"/>
    <w:link w:val="Ttulo"/>
    <w:rsid w:val="00ED0E88"/>
    <w:rPr>
      <w:rFonts w:ascii="Arial" w:hAnsi="Arial"/>
      <w:b/>
      <w:caps/>
      <w:kern w:val="28"/>
      <w:sz w:val="20"/>
      <w:szCs w:val="24"/>
      <w:u w:val="single"/>
      <w:lang w:val="es-ES_tradnl"/>
    </w:rPr>
  </w:style>
  <w:style w:type="character" w:styleId="Ttulodellibro">
    <w:name w:val="Book Title"/>
    <w:basedOn w:val="Fuentedeprrafopredeter"/>
    <w:uiPriority w:val="33"/>
    <w:qFormat/>
    <w:rsid w:val="00ED0E88"/>
    <w:rPr>
      <w:b/>
      <w:bCs/>
      <w:smallCaps/>
      <w:spacing w:val="5"/>
    </w:rPr>
  </w:style>
  <w:style w:type="paragraph" w:styleId="Epgrafe">
    <w:name w:val="caption"/>
    <w:basedOn w:val="Normal"/>
    <w:next w:val="Normal"/>
    <w:link w:val="EpgrafeCar"/>
    <w:uiPriority w:val="35"/>
    <w:unhideWhenUsed/>
    <w:qFormat/>
    <w:locked/>
    <w:rsid w:val="00ED0E88"/>
    <w:pPr>
      <w:spacing w:after="200" w:line="360" w:lineRule="auto"/>
      <w:jc w:val="both"/>
    </w:pPr>
    <w:rPr>
      <w:rFonts w:ascii="Arial" w:hAnsi="Arial"/>
      <w:b/>
      <w:bCs/>
      <w:color w:val="4F81BD" w:themeColor="accent1"/>
      <w:sz w:val="18"/>
      <w:szCs w:val="18"/>
    </w:rPr>
  </w:style>
  <w:style w:type="character" w:styleId="nfasissutil">
    <w:name w:val="Subtle Emphasis"/>
    <w:basedOn w:val="Fuentedeprrafopredeter"/>
    <w:uiPriority w:val="19"/>
    <w:qFormat/>
    <w:rsid w:val="00ED0E88"/>
    <w:rPr>
      <w:i/>
      <w:iCs/>
      <w:color w:val="808080" w:themeColor="text1" w:themeTint="7F"/>
    </w:rPr>
  </w:style>
  <w:style w:type="character" w:customStyle="1" w:styleId="EpgrafeCar">
    <w:name w:val="Epígrafe Car"/>
    <w:basedOn w:val="Fuentedeprrafopredeter"/>
    <w:link w:val="Epgrafe"/>
    <w:uiPriority w:val="35"/>
    <w:rsid w:val="00ED0E88"/>
    <w:rPr>
      <w:rFonts w:ascii="Arial" w:hAnsi="Arial"/>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19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36746"/>
    <w:pPr>
      <w:tabs>
        <w:tab w:val="center" w:pos="4252"/>
        <w:tab w:val="right" w:pos="8504"/>
      </w:tabs>
    </w:pPr>
  </w:style>
  <w:style w:type="character" w:customStyle="1" w:styleId="EncabezadoCar">
    <w:name w:val="Encabezado Car"/>
    <w:basedOn w:val="Fuentedeprrafopredeter"/>
    <w:link w:val="Encabezado"/>
    <w:uiPriority w:val="99"/>
    <w:locked/>
    <w:rsid w:val="00E35057"/>
    <w:rPr>
      <w:rFonts w:cs="Times New Roman"/>
      <w:sz w:val="24"/>
      <w:szCs w:val="24"/>
    </w:rPr>
  </w:style>
  <w:style w:type="paragraph" w:styleId="Piedepgina">
    <w:name w:val="footer"/>
    <w:basedOn w:val="Normal"/>
    <w:link w:val="PiedepginaCar"/>
    <w:rsid w:val="00D36746"/>
    <w:pPr>
      <w:tabs>
        <w:tab w:val="center" w:pos="4252"/>
        <w:tab w:val="right" w:pos="8504"/>
      </w:tabs>
    </w:pPr>
  </w:style>
  <w:style w:type="character" w:customStyle="1" w:styleId="PiedepginaCar">
    <w:name w:val="Pie de página Car"/>
    <w:basedOn w:val="Fuentedeprrafopredeter"/>
    <w:link w:val="Piedepgina"/>
    <w:rsid w:val="00C065A1"/>
    <w:rPr>
      <w:sz w:val="24"/>
      <w:szCs w:val="24"/>
    </w:rPr>
  </w:style>
  <w:style w:type="paragraph" w:styleId="Textodeglobo">
    <w:name w:val="Balloon Text"/>
    <w:basedOn w:val="Normal"/>
    <w:link w:val="TextodegloboCar"/>
    <w:uiPriority w:val="99"/>
    <w:semiHidden/>
    <w:rsid w:val="006207FC"/>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5A1"/>
    <w:rPr>
      <w:sz w:val="0"/>
      <w:szCs w:val="0"/>
    </w:rPr>
  </w:style>
  <w:style w:type="table" w:styleId="Tablaconcuadrcula">
    <w:name w:val="Table Grid"/>
    <w:basedOn w:val="Tablanormal"/>
    <w:uiPriority w:val="99"/>
    <w:rsid w:val="00046C0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dillo">
    <w:name w:val="ladillo"/>
    <w:basedOn w:val="Textobase"/>
    <w:next w:val="Textobase"/>
    <w:qFormat/>
    <w:rsid w:val="00100F90"/>
    <w:pPr>
      <w:autoSpaceDE/>
      <w:autoSpaceDN/>
      <w:adjustRightInd/>
      <w:spacing w:after="0" w:line="276" w:lineRule="auto"/>
      <w:ind w:left="426"/>
    </w:pPr>
    <w:rPr>
      <w:rFonts w:ascii="Arial Narrow" w:hAnsi="Arial Narrow"/>
      <w:b/>
      <w:caps/>
      <w:szCs w:val="20"/>
    </w:rPr>
  </w:style>
  <w:style w:type="paragraph" w:customStyle="1" w:styleId="ENTRADILLAyLOCALIZADOR">
    <w:name w:val="ENTRADILLA y  LOCALIZADOR"/>
    <w:basedOn w:val="Normal"/>
    <w:qFormat/>
    <w:rsid w:val="00100F90"/>
    <w:pPr>
      <w:pBdr>
        <w:bottom w:val="single" w:sz="2" w:space="1" w:color="auto"/>
      </w:pBdr>
      <w:spacing w:before="240" w:after="240"/>
      <w:ind w:left="425"/>
    </w:pPr>
    <w:rPr>
      <w:rFonts w:ascii="Arial Narrow" w:hAnsi="Arial Narrow"/>
    </w:rPr>
  </w:style>
  <w:style w:type="paragraph" w:customStyle="1" w:styleId="Titlulook">
    <w:name w:val="Titlulo ok"/>
    <w:basedOn w:val="Normal"/>
    <w:qFormat/>
    <w:rsid w:val="00100F90"/>
    <w:pPr>
      <w:spacing w:after="360" w:line="255" w:lineRule="atLeast"/>
      <w:ind w:right="-142"/>
    </w:pPr>
    <w:rPr>
      <w:rFonts w:ascii="Arial Narrow" w:hAnsi="Arial Narrow" w:cs="Arial"/>
      <w:bCs/>
      <w:sz w:val="48"/>
      <w:szCs w:val="48"/>
    </w:rPr>
  </w:style>
  <w:style w:type="paragraph" w:customStyle="1" w:styleId="Textobase">
    <w:name w:val="Texto base"/>
    <w:basedOn w:val="Normal"/>
    <w:link w:val="TextobaseCar"/>
    <w:qFormat/>
    <w:rsid w:val="00100F90"/>
    <w:pPr>
      <w:autoSpaceDE w:val="0"/>
      <w:autoSpaceDN w:val="0"/>
      <w:adjustRightInd w:val="0"/>
      <w:spacing w:after="120" w:line="300" w:lineRule="exact"/>
      <w:jc w:val="both"/>
    </w:pPr>
    <w:rPr>
      <w:rFonts w:ascii="Arial" w:hAnsi="Arial"/>
      <w:sz w:val="22"/>
      <w:szCs w:val="22"/>
    </w:rPr>
  </w:style>
  <w:style w:type="character" w:customStyle="1" w:styleId="TextobaseCar">
    <w:name w:val="Texto base Car"/>
    <w:link w:val="Textobase"/>
    <w:rsid w:val="00100F90"/>
    <w:rPr>
      <w:rFonts w:ascii="Arial" w:hAnsi="Arial"/>
    </w:rPr>
  </w:style>
</w:styles>
</file>

<file path=word/webSettings.xml><?xml version="1.0" encoding="utf-8"?>
<w:webSettings xmlns:r="http://schemas.openxmlformats.org/officeDocument/2006/relationships" xmlns:w="http://schemas.openxmlformats.org/wordprocessingml/2006/main">
  <w:divs>
    <w:div w:id="36779245">
      <w:bodyDiv w:val="1"/>
      <w:marLeft w:val="0"/>
      <w:marRight w:val="0"/>
      <w:marTop w:val="0"/>
      <w:marBottom w:val="0"/>
      <w:divBdr>
        <w:top w:val="none" w:sz="0" w:space="0" w:color="auto"/>
        <w:left w:val="none" w:sz="0" w:space="0" w:color="auto"/>
        <w:bottom w:val="none" w:sz="0" w:space="0" w:color="auto"/>
        <w:right w:val="none" w:sz="0" w:space="0" w:color="auto"/>
      </w:divBdr>
    </w:div>
    <w:div w:id="373311849">
      <w:bodyDiv w:val="1"/>
      <w:marLeft w:val="0"/>
      <w:marRight w:val="0"/>
      <w:marTop w:val="0"/>
      <w:marBottom w:val="0"/>
      <w:divBdr>
        <w:top w:val="none" w:sz="0" w:space="0" w:color="auto"/>
        <w:left w:val="none" w:sz="0" w:space="0" w:color="auto"/>
        <w:bottom w:val="none" w:sz="0" w:space="0" w:color="auto"/>
        <w:right w:val="none" w:sz="0" w:space="0" w:color="auto"/>
      </w:divBdr>
    </w:div>
    <w:div w:id="833034290">
      <w:bodyDiv w:val="1"/>
      <w:marLeft w:val="0"/>
      <w:marRight w:val="0"/>
      <w:marTop w:val="0"/>
      <w:marBottom w:val="0"/>
      <w:divBdr>
        <w:top w:val="none" w:sz="0" w:space="0" w:color="auto"/>
        <w:left w:val="none" w:sz="0" w:space="0" w:color="auto"/>
        <w:bottom w:val="none" w:sz="0" w:space="0" w:color="auto"/>
        <w:right w:val="none" w:sz="0" w:space="0" w:color="auto"/>
      </w:divBdr>
    </w:div>
    <w:div w:id="1241715166">
      <w:bodyDiv w:val="1"/>
      <w:marLeft w:val="0"/>
      <w:marRight w:val="0"/>
      <w:marTop w:val="0"/>
      <w:marBottom w:val="0"/>
      <w:divBdr>
        <w:top w:val="none" w:sz="0" w:space="0" w:color="auto"/>
        <w:left w:val="none" w:sz="0" w:space="0" w:color="auto"/>
        <w:bottom w:val="none" w:sz="0" w:space="0" w:color="auto"/>
        <w:right w:val="none" w:sz="0" w:space="0" w:color="auto"/>
      </w:divBdr>
    </w:div>
    <w:div w:id="1600798610">
      <w:bodyDiv w:val="1"/>
      <w:marLeft w:val="0"/>
      <w:marRight w:val="0"/>
      <w:marTop w:val="0"/>
      <w:marBottom w:val="0"/>
      <w:divBdr>
        <w:top w:val="none" w:sz="0" w:space="0" w:color="auto"/>
        <w:left w:val="none" w:sz="0" w:space="0" w:color="auto"/>
        <w:bottom w:val="none" w:sz="0" w:space="0" w:color="auto"/>
        <w:right w:val="none" w:sz="0" w:space="0" w:color="auto"/>
      </w:divBdr>
    </w:div>
    <w:div w:id="1700937238">
      <w:bodyDiv w:val="1"/>
      <w:marLeft w:val="0"/>
      <w:marRight w:val="0"/>
      <w:marTop w:val="0"/>
      <w:marBottom w:val="0"/>
      <w:divBdr>
        <w:top w:val="none" w:sz="0" w:space="0" w:color="auto"/>
        <w:left w:val="none" w:sz="0" w:space="0" w:color="auto"/>
        <w:bottom w:val="none" w:sz="0" w:space="0" w:color="auto"/>
        <w:right w:val="none" w:sz="0" w:space="0" w:color="auto"/>
      </w:divBdr>
    </w:div>
    <w:div w:id="197297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6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npazbe\Mis%20documentos\Escudo%20%20col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A0D21-3679-4439-854B-A48F225EC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Escudo  color</Template>
  <TotalTime>188</TotalTime>
  <Pages>24</Pages>
  <Words>3785</Words>
  <Characters>22003</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Iyfvhyvb ñkj`h</vt:lpstr>
    </vt:vector>
  </TitlesOfParts>
  <Company>Junta de Castilla y León</Company>
  <LinksUpToDate>false</LinksUpToDate>
  <CharactersWithSpaces>25737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Iyfvhyvb ñkj`h</dc:title>
  <dc:creator>Begoña</dc:creator>
  <cp:lastModifiedBy>www.intercambiosvirtuales.org</cp:lastModifiedBy>
  <cp:revision>36</cp:revision>
  <cp:lastPrinted>2019-02-12T14:26:00Z</cp:lastPrinted>
  <dcterms:created xsi:type="dcterms:W3CDTF">2017-03-23T17:08:00Z</dcterms:created>
  <dcterms:modified xsi:type="dcterms:W3CDTF">2019-02-12T14:33:00Z</dcterms:modified>
</cp:coreProperties>
</file>