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13" w:rsidRPr="00522A69" w:rsidRDefault="00522A69" w:rsidP="00B4512A">
      <w:pPr>
        <w:spacing w:after="0" w:line="240" w:lineRule="auto"/>
        <w:ind w:left="-567" w:right="-568"/>
        <w:jc w:val="center"/>
        <w:rPr>
          <w:rFonts w:ascii="Arial" w:eastAsia="Times New Roman" w:hAnsi="Arial" w:cs="Arial"/>
          <w:b/>
          <w:color w:val="000000" w:themeColor="text1"/>
          <w:sz w:val="20"/>
          <w:szCs w:val="20"/>
          <w:lang w:val="es-ES" w:eastAsia="es-ES"/>
        </w:rPr>
      </w:pPr>
      <w:r w:rsidRPr="00522A69">
        <w:rPr>
          <w:rFonts w:ascii="Arial" w:eastAsia="Times New Roman" w:hAnsi="Arial" w:cs="Arial"/>
          <w:b/>
          <w:color w:val="000000" w:themeColor="text1"/>
          <w:sz w:val="20"/>
          <w:szCs w:val="20"/>
          <w:lang w:val="es-ES" w:eastAsia="es-ES"/>
        </w:rPr>
        <w:t>Documento</w:t>
      </w:r>
      <w:r w:rsidR="00416413" w:rsidRPr="00522A69">
        <w:rPr>
          <w:rFonts w:ascii="Arial" w:eastAsia="Times New Roman" w:hAnsi="Arial" w:cs="Arial"/>
          <w:b/>
          <w:color w:val="000000" w:themeColor="text1"/>
          <w:sz w:val="20"/>
          <w:szCs w:val="20"/>
          <w:lang w:val="es-ES" w:eastAsia="es-ES"/>
        </w:rPr>
        <w:t xml:space="preserve"> </w:t>
      </w:r>
      <w:r w:rsidR="00BD6FAA" w:rsidRPr="00522A69">
        <w:rPr>
          <w:rFonts w:ascii="Arial" w:eastAsia="Times New Roman" w:hAnsi="Arial" w:cs="Arial"/>
          <w:b/>
          <w:color w:val="000000" w:themeColor="text1"/>
          <w:sz w:val="20"/>
          <w:szCs w:val="20"/>
          <w:lang w:val="es-ES" w:eastAsia="es-ES"/>
        </w:rPr>
        <w:t>n</w:t>
      </w:r>
      <w:proofErr w:type="gramStart"/>
      <w:r w:rsidR="006B78FD">
        <w:rPr>
          <w:rFonts w:ascii="Arial" w:eastAsia="Times New Roman" w:hAnsi="Arial" w:cs="Arial"/>
          <w:b/>
          <w:color w:val="000000" w:themeColor="text1"/>
          <w:sz w:val="20"/>
          <w:szCs w:val="20"/>
          <w:lang w:val="es-ES" w:eastAsia="es-ES"/>
        </w:rPr>
        <w:t>.</w:t>
      </w:r>
      <w:r w:rsidR="00BD6FAA" w:rsidRPr="00522A69">
        <w:rPr>
          <w:rFonts w:ascii="Arial" w:eastAsia="Times New Roman" w:hAnsi="Arial" w:cs="Arial"/>
          <w:b/>
          <w:color w:val="000000" w:themeColor="text1"/>
          <w:sz w:val="20"/>
          <w:szCs w:val="20"/>
          <w:lang w:val="es-ES" w:eastAsia="es-ES"/>
        </w:rPr>
        <w:t>º</w:t>
      </w:r>
      <w:proofErr w:type="gramEnd"/>
      <w:r w:rsidR="00BD6FAA" w:rsidRPr="00522A69">
        <w:rPr>
          <w:rFonts w:ascii="Arial" w:eastAsia="Times New Roman" w:hAnsi="Arial" w:cs="Arial"/>
          <w:b/>
          <w:color w:val="000000" w:themeColor="text1"/>
          <w:sz w:val="20"/>
          <w:szCs w:val="20"/>
          <w:lang w:val="es-ES" w:eastAsia="es-ES"/>
        </w:rPr>
        <w:t xml:space="preserve"> </w:t>
      </w:r>
      <w:r w:rsidR="00416413" w:rsidRPr="00522A69">
        <w:rPr>
          <w:rFonts w:ascii="Arial" w:eastAsia="Times New Roman" w:hAnsi="Arial" w:cs="Arial"/>
          <w:b/>
          <w:color w:val="000000" w:themeColor="text1"/>
          <w:sz w:val="20"/>
          <w:szCs w:val="20"/>
          <w:lang w:val="es-ES" w:eastAsia="es-ES"/>
        </w:rPr>
        <w:t xml:space="preserve">3 </w:t>
      </w:r>
    </w:p>
    <w:p w:rsidR="00DF125A" w:rsidRPr="00522A69" w:rsidRDefault="00451CCE" w:rsidP="00B4512A">
      <w:pPr>
        <w:spacing w:after="0" w:line="240" w:lineRule="auto"/>
        <w:ind w:left="-567" w:right="-568"/>
        <w:jc w:val="center"/>
        <w:rPr>
          <w:rFonts w:ascii="Arial" w:eastAsia="Times New Roman" w:hAnsi="Arial" w:cs="Arial"/>
          <w:color w:val="000000" w:themeColor="text1"/>
          <w:sz w:val="20"/>
          <w:szCs w:val="20"/>
          <w:lang w:val="es-ES" w:eastAsia="es-ES"/>
        </w:rPr>
      </w:pPr>
      <w:r w:rsidRPr="00522A69">
        <w:rPr>
          <w:rFonts w:ascii="Arial" w:eastAsia="Times New Roman" w:hAnsi="Arial" w:cs="Arial"/>
          <w:b/>
          <w:color w:val="000000" w:themeColor="text1"/>
          <w:sz w:val="20"/>
          <w:szCs w:val="20"/>
          <w:lang w:val="es-ES" w:eastAsia="es-ES"/>
        </w:rPr>
        <w:t>MEMORIA DE</w:t>
      </w:r>
      <w:r w:rsidR="00210517" w:rsidRPr="00522A69">
        <w:rPr>
          <w:rFonts w:ascii="Arial" w:eastAsia="Times New Roman" w:hAnsi="Arial" w:cs="Arial"/>
          <w:b/>
          <w:color w:val="000000" w:themeColor="text1"/>
          <w:sz w:val="20"/>
          <w:szCs w:val="20"/>
          <w:lang w:val="es-ES" w:eastAsia="es-ES"/>
        </w:rPr>
        <w:t xml:space="preserve"> ACTIVIDADES</w:t>
      </w:r>
    </w:p>
    <w:p w:rsidR="000A6637" w:rsidRPr="00DF125A" w:rsidRDefault="000A6637" w:rsidP="00B4512A">
      <w:pPr>
        <w:spacing w:after="0" w:line="240" w:lineRule="auto"/>
        <w:ind w:left="-567" w:right="-568"/>
        <w:jc w:val="center"/>
        <w:rPr>
          <w:rFonts w:ascii="Arial" w:eastAsia="Times New Roman" w:hAnsi="Arial" w:cs="Arial"/>
          <w:color w:val="002060"/>
          <w:sz w:val="20"/>
          <w:szCs w:val="20"/>
          <w:lang w:val="es-ES" w:eastAsia="es-ES"/>
        </w:rPr>
      </w:pPr>
    </w:p>
    <w:p w:rsidR="00A33B3B" w:rsidRPr="00BD6FAA" w:rsidRDefault="00C26CD7" w:rsidP="00A33B3B">
      <w:pPr>
        <w:spacing w:after="0" w:line="240" w:lineRule="auto"/>
        <w:ind w:left="-284"/>
        <w:jc w:val="center"/>
        <w:rPr>
          <w:rFonts w:ascii="Arial" w:eastAsia="Times New Roman" w:hAnsi="Arial" w:cs="Arial"/>
          <w:color w:val="000000" w:themeColor="text1"/>
          <w:sz w:val="20"/>
          <w:szCs w:val="20"/>
          <w:lang w:val="es-ES" w:eastAsia="es-ES"/>
        </w:rPr>
      </w:pPr>
      <w:r w:rsidRPr="00BD6FAA">
        <w:rPr>
          <w:rFonts w:ascii="Arial" w:eastAsia="Times New Roman" w:hAnsi="Arial" w:cs="Arial"/>
          <w:color w:val="000000" w:themeColor="text1"/>
          <w:sz w:val="20"/>
          <w:szCs w:val="20"/>
          <w:lang w:val="es-ES" w:eastAsia="es-ES"/>
        </w:rPr>
        <w:t>SOLICITUD DE AYUDAS DES</w:t>
      </w:r>
      <w:r w:rsidR="007E1F4F" w:rsidRPr="00BD6FAA">
        <w:rPr>
          <w:rFonts w:ascii="Arial" w:eastAsia="Times New Roman" w:hAnsi="Arial" w:cs="Arial"/>
          <w:color w:val="000000" w:themeColor="text1"/>
          <w:sz w:val="20"/>
          <w:szCs w:val="20"/>
          <w:lang w:val="es-ES" w:eastAsia="es-ES"/>
        </w:rPr>
        <w:t xml:space="preserve">TINADAS A FINANCIAR </w:t>
      </w:r>
      <w:r w:rsidRPr="00BD6FAA">
        <w:rPr>
          <w:rFonts w:ascii="Arial" w:eastAsia="Times New Roman" w:hAnsi="Arial" w:cs="Arial"/>
          <w:color w:val="000000" w:themeColor="text1"/>
          <w:sz w:val="20"/>
          <w:szCs w:val="20"/>
          <w:lang w:val="es-ES" w:eastAsia="es-ES"/>
        </w:rPr>
        <w:t xml:space="preserve">PLANES </w:t>
      </w:r>
      <w:r w:rsidR="007E1F4F" w:rsidRPr="00BD6FAA">
        <w:rPr>
          <w:rFonts w:ascii="Arial" w:eastAsia="Times New Roman" w:hAnsi="Arial" w:cs="Arial"/>
          <w:color w:val="000000" w:themeColor="text1"/>
          <w:sz w:val="20"/>
          <w:szCs w:val="20"/>
          <w:lang w:val="es-ES" w:eastAsia="es-ES"/>
        </w:rPr>
        <w:t xml:space="preserve">Y PROGRAMAS </w:t>
      </w:r>
      <w:r w:rsidRPr="00BD6FAA">
        <w:rPr>
          <w:rFonts w:ascii="Arial" w:eastAsia="Times New Roman" w:hAnsi="Arial" w:cs="Arial"/>
          <w:color w:val="000000" w:themeColor="text1"/>
          <w:sz w:val="20"/>
          <w:szCs w:val="20"/>
          <w:lang w:val="es-ES" w:eastAsia="es-ES"/>
        </w:rPr>
        <w:t>ESTRATÉGICOS DE INVESTIGACIÓN DE ESTRUCTURAS DE INVESTIGACIÓN EN EL MARCO DE LA RIS3 DE CASTILL</w:t>
      </w:r>
      <w:r w:rsidR="00095288">
        <w:rPr>
          <w:rFonts w:ascii="Arial" w:eastAsia="Times New Roman" w:hAnsi="Arial" w:cs="Arial"/>
          <w:color w:val="000000" w:themeColor="text1"/>
          <w:sz w:val="20"/>
          <w:szCs w:val="20"/>
          <w:lang w:val="es-ES" w:eastAsia="es-ES"/>
        </w:rPr>
        <w:t>A Y LEÓN 2014-2020, COFINANCIADO</w:t>
      </w:r>
      <w:r w:rsidRPr="00BD6FAA">
        <w:rPr>
          <w:rFonts w:ascii="Arial" w:eastAsia="Times New Roman" w:hAnsi="Arial" w:cs="Arial"/>
          <w:color w:val="000000" w:themeColor="text1"/>
          <w:sz w:val="20"/>
          <w:szCs w:val="20"/>
          <w:lang w:val="es-ES" w:eastAsia="es-ES"/>
        </w:rPr>
        <w:t>S POR EL FONDO EUROPEO DE DESARROLLO REGIONAL (FEDER)</w:t>
      </w:r>
    </w:p>
    <w:p w:rsidR="00451CCE" w:rsidRDefault="00451CCE" w:rsidP="00A33B3B">
      <w:pPr>
        <w:spacing w:after="0" w:line="240" w:lineRule="auto"/>
        <w:ind w:left="-284"/>
        <w:jc w:val="center"/>
        <w:rPr>
          <w:rFonts w:ascii="Arial" w:eastAsia="Times New Roman" w:hAnsi="Arial" w:cs="Arial"/>
          <w:i/>
          <w:color w:val="C00000"/>
          <w:sz w:val="20"/>
          <w:szCs w:val="20"/>
          <w:lang w:val="es-ES" w:eastAsia="es-ES"/>
        </w:rPr>
      </w:pPr>
    </w:p>
    <w:p w:rsidR="00C26CD7" w:rsidRPr="00522A69" w:rsidRDefault="00451CCE" w:rsidP="00A33B3B">
      <w:pPr>
        <w:spacing w:after="0" w:line="240" w:lineRule="auto"/>
        <w:ind w:left="-284"/>
        <w:jc w:val="center"/>
        <w:rPr>
          <w:rFonts w:ascii="Arial" w:eastAsia="Times New Roman" w:hAnsi="Arial" w:cs="Arial"/>
          <w:i/>
          <w:color w:val="FF0000"/>
          <w:sz w:val="20"/>
          <w:szCs w:val="20"/>
          <w:lang w:val="es-ES" w:eastAsia="es-ES"/>
        </w:rPr>
      </w:pPr>
      <w:proofErr w:type="gramStart"/>
      <w:r w:rsidRPr="00522A69">
        <w:rPr>
          <w:rFonts w:ascii="Arial" w:eastAsia="Times New Roman" w:hAnsi="Arial" w:cs="Arial"/>
          <w:i/>
          <w:color w:val="FF0000"/>
          <w:sz w:val="20"/>
          <w:szCs w:val="20"/>
          <w:lang w:val="es-ES" w:eastAsia="es-ES"/>
        </w:rPr>
        <w:t>a</w:t>
      </w:r>
      <w:proofErr w:type="gramEnd"/>
      <w:r w:rsidRPr="00522A69">
        <w:rPr>
          <w:rFonts w:ascii="Arial" w:eastAsia="Times New Roman" w:hAnsi="Arial" w:cs="Arial"/>
          <w:i/>
          <w:color w:val="FF0000"/>
          <w:sz w:val="20"/>
          <w:szCs w:val="20"/>
          <w:lang w:val="es-ES" w:eastAsia="es-ES"/>
        </w:rPr>
        <w:t xml:space="preserve"> presentar en lengua inglesa</w:t>
      </w:r>
    </w:p>
    <w:p w:rsidR="00A33B3B" w:rsidRPr="00BD6FAA" w:rsidRDefault="00A33B3B" w:rsidP="00A33B3B">
      <w:pPr>
        <w:spacing w:after="0" w:line="240" w:lineRule="auto"/>
        <w:ind w:left="-284"/>
        <w:jc w:val="center"/>
        <w:rPr>
          <w:rFonts w:ascii="Arial" w:eastAsia="Times New Roman" w:hAnsi="Arial" w:cs="Arial"/>
          <w:i/>
          <w:color w:val="000000" w:themeColor="text1"/>
          <w:sz w:val="20"/>
          <w:szCs w:val="20"/>
          <w:lang w:val="es-ES" w:eastAsia="es-ES"/>
        </w:rPr>
      </w:pPr>
      <w:r w:rsidRPr="00BD6FAA">
        <w:rPr>
          <w:rFonts w:ascii="Arial" w:eastAsia="Times New Roman" w:hAnsi="Arial" w:cs="Arial"/>
          <w:i/>
          <w:color w:val="000000" w:themeColor="text1"/>
          <w:sz w:val="20"/>
          <w:szCs w:val="20"/>
          <w:lang w:val="es-ES" w:eastAsia="es-ES"/>
        </w:rPr>
        <w:t>(Correspondencia con el apartado</w:t>
      </w:r>
      <w:r w:rsidR="001E6D8E" w:rsidRPr="00BD6FAA">
        <w:rPr>
          <w:rFonts w:ascii="Arial" w:eastAsia="Times New Roman" w:hAnsi="Arial" w:cs="Arial"/>
          <w:i/>
          <w:color w:val="000000" w:themeColor="text1"/>
          <w:sz w:val="20"/>
          <w:szCs w:val="20"/>
          <w:lang w:val="es-ES" w:eastAsia="es-ES"/>
        </w:rPr>
        <w:t xml:space="preserve"> decimoprimero 1.a</w:t>
      </w:r>
      <w:r w:rsidRPr="00BD6FAA">
        <w:rPr>
          <w:rFonts w:ascii="Arial" w:eastAsia="Times New Roman" w:hAnsi="Arial" w:cs="Arial"/>
          <w:i/>
          <w:color w:val="000000" w:themeColor="text1"/>
          <w:sz w:val="20"/>
          <w:szCs w:val="20"/>
          <w:lang w:val="es-ES" w:eastAsia="es-ES"/>
        </w:rPr>
        <w:t xml:space="preserve"> de la convocatoria)</w:t>
      </w:r>
    </w:p>
    <w:p w:rsidR="00416413" w:rsidRDefault="00416413" w:rsidP="00A33B3B">
      <w:pPr>
        <w:spacing w:after="0" w:line="240" w:lineRule="auto"/>
        <w:ind w:left="-284"/>
        <w:jc w:val="center"/>
        <w:rPr>
          <w:rFonts w:ascii="Arial" w:eastAsia="Times New Roman" w:hAnsi="Arial" w:cs="Arial"/>
          <w:i/>
          <w:color w:val="C00000"/>
          <w:sz w:val="20"/>
          <w:szCs w:val="20"/>
          <w:lang w:val="es-ES" w:eastAsia="es-ES"/>
        </w:rPr>
      </w:pPr>
    </w:p>
    <w:p w:rsidR="00636818" w:rsidRDefault="00636818" w:rsidP="00B4512A">
      <w:pPr>
        <w:spacing w:after="0" w:line="240" w:lineRule="auto"/>
        <w:ind w:left="-567" w:right="-568"/>
        <w:jc w:val="both"/>
        <w:rPr>
          <w:rFonts w:ascii="Arial" w:eastAsia="Times New Roman" w:hAnsi="Arial" w:cs="Times New Roman"/>
          <w:sz w:val="20"/>
          <w:szCs w:val="20"/>
          <w:lang w:val="es-ES" w:eastAsia="es-ES"/>
        </w:rPr>
      </w:pPr>
    </w:p>
    <w:p w:rsidR="005F3E01" w:rsidRDefault="005F3E01" w:rsidP="00B4512A">
      <w:pPr>
        <w:spacing w:after="0" w:line="240" w:lineRule="auto"/>
        <w:ind w:left="-567" w:right="-568"/>
        <w:jc w:val="both"/>
        <w:rPr>
          <w:rFonts w:ascii="Arial" w:eastAsia="Times New Roman" w:hAnsi="Arial" w:cs="Arial"/>
          <w:color w:val="002060"/>
          <w:sz w:val="18"/>
          <w:szCs w:val="18"/>
          <w:lang w:val="es-ES" w:eastAsia="es-ES"/>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3C28" w:rsidRPr="009A23FB" w:rsidTr="005F1751">
        <w:trPr>
          <w:trHeight w:val="231"/>
          <w:jc w:val="center"/>
        </w:trPr>
        <w:tc>
          <w:tcPr>
            <w:tcW w:w="9096" w:type="dxa"/>
            <w:tcBorders>
              <w:bottom w:val="single" w:sz="4" w:space="0" w:color="auto"/>
            </w:tcBorders>
            <w:shd w:val="clear" w:color="auto" w:fill="9CC2E5" w:themeFill="accent1" w:themeFillTint="99"/>
            <w:vAlign w:val="center"/>
          </w:tcPr>
          <w:p w:rsidR="005F3C28" w:rsidRPr="009A23FB" w:rsidRDefault="00451CCE" w:rsidP="00A16C8D">
            <w:pPr>
              <w:spacing w:after="0" w:line="240" w:lineRule="auto"/>
              <w:ind w:left="-96" w:right="-97"/>
              <w:jc w:val="both"/>
              <w:rPr>
                <w:rFonts w:ascii="Arial" w:eastAsia="Times New Roman" w:hAnsi="Arial" w:cs="Arial"/>
                <w:b/>
                <w:sz w:val="20"/>
                <w:szCs w:val="20"/>
                <w:lang w:val="es-ES" w:eastAsia="es-ES"/>
              </w:rPr>
            </w:pPr>
            <w:r w:rsidRPr="005F1751">
              <w:rPr>
                <w:rFonts w:ascii="Arial" w:eastAsia="Times New Roman" w:hAnsi="Arial" w:cs="Arial"/>
                <w:b/>
                <w:color w:val="000000" w:themeColor="text1"/>
                <w:sz w:val="20"/>
                <w:szCs w:val="20"/>
                <w:lang w:val="es-ES" w:eastAsia="es-ES"/>
              </w:rPr>
              <w:t>SCIENTIFIC REPORT</w:t>
            </w:r>
          </w:p>
        </w:tc>
      </w:tr>
      <w:tr w:rsidR="005F3C28" w:rsidRPr="00B30C84" w:rsidTr="00784BF1">
        <w:trPr>
          <w:trHeight w:val="289"/>
          <w:jc w:val="center"/>
        </w:trPr>
        <w:tc>
          <w:tcPr>
            <w:tcW w:w="9096" w:type="dxa"/>
            <w:vAlign w:val="center"/>
          </w:tcPr>
          <w:p w:rsidR="005F224D" w:rsidRPr="005F1751" w:rsidRDefault="005F1751" w:rsidP="00451CCE">
            <w:pPr>
              <w:spacing w:after="0" w:line="240" w:lineRule="auto"/>
              <w:jc w:val="both"/>
              <w:rPr>
                <w:rFonts w:ascii="Arial" w:eastAsia="Times New Roman" w:hAnsi="Arial" w:cs="Arial"/>
                <w:color w:val="000000" w:themeColor="text1"/>
                <w:sz w:val="20"/>
                <w:szCs w:val="20"/>
                <w:lang w:val="es-ES" w:eastAsia="es-ES"/>
              </w:rPr>
            </w:pPr>
            <w:proofErr w:type="spellStart"/>
            <w:r>
              <w:rPr>
                <w:rFonts w:ascii="Arial" w:eastAsia="Times New Roman" w:hAnsi="Arial" w:cs="Arial"/>
                <w:color w:val="000000" w:themeColor="text1"/>
                <w:sz w:val="20"/>
                <w:szCs w:val="20"/>
                <w:lang w:val="es-ES" w:eastAsia="es-ES"/>
              </w:rPr>
              <w:t>Overview</w:t>
            </w:r>
            <w:proofErr w:type="spellEnd"/>
            <w:r>
              <w:rPr>
                <w:rFonts w:ascii="Arial" w:eastAsia="Times New Roman" w:hAnsi="Arial" w:cs="Arial"/>
                <w:color w:val="000000" w:themeColor="text1"/>
                <w:sz w:val="20"/>
                <w:szCs w:val="20"/>
                <w:lang w:val="es-ES" w:eastAsia="es-ES"/>
              </w:rPr>
              <w:t xml:space="preserve"> of </w:t>
            </w:r>
            <w:proofErr w:type="spellStart"/>
            <w:r>
              <w:rPr>
                <w:rFonts w:ascii="Arial" w:eastAsia="Times New Roman" w:hAnsi="Arial" w:cs="Arial"/>
                <w:color w:val="000000" w:themeColor="text1"/>
                <w:sz w:val="20"/>
                <w:szCs w:val="20"/>
                <w:lang w:val="es-ES" w:eastAsia="es-ES"/>
              </w:rPr>
              <w:t>the</w:t>
            </w:r>
            <w:proofErr w:type="spellEnd"/>
            <w:r>
              <w:rPr>
                <w:rFonts w:ascii="Arial" w:eastAsia="Times New Roman" w:hAnsi="Arial" w:cs="Arial"/>
                <w:color w:val="000000" w:themeColor="text1"/>
                <w:sz w:val="20"/>
                <w:szCs w:val="20"/>
                <w:lang w:val="es-ES" w:eastAsia="es-ES"/>
              </w:rPr>
              <w:t xml:space="preserve"> C</w:t>
            </w:r>
            <w:r w:rsidR="00840D56">
              <w:rPr>
                <w:rFonts w:ascii="Arial" w:eastAsia="Times New Roman" w:hAnsi="Arial" w:cs="Arial"/>
                <w:color w:val="000000" w:themeColor="text1"/>
                <w:sz w:val="20"/>
                <w:szCs w:val="20"/>
                <w:lang w:val="es-ES" w:eastAsia="es-ES"/>
              </w:rPr>
              <w:t>ent</w:t>
            </w:r>
            <w:r w:rsidR="00451CCE" w:rsidRPr="005F1751">
              <w:rPr>
                <w:rFonts w:ascii="Arial" w:eastAsia="Times New Roman" w:hAnsi="Arial" w:cs="Arial"/>
                <w:color w:val="000000" w:themeColor="text1"/>
                <w:sz w:val="20"/>
                <w:szCs w:val="20"/>
                <w:lang w:val="es-ES" w:eastAsia="es-ES"/>
              </w:rPr>
              <w:t>e</w:t>
            </w:r>
            <w:r w:rsidR="00840D56">
              <w:rPr>
                <w:rFonts w:ascii="Arial" w:eastAsia="Times New Roman" w:hAnsi="Arial" w:cs="Arial"/>
                <w:color w:val="000000" w:themeColor="text1"/>
                <w:sz w:val="20"/>
                <w:szCs w:val="20"/>
                <w:lang w:val="es-ES" w:eastAsia="es-ES"/>
              </w:rPr>
              <w:t>r</w:t>
            </w:r>
            <w:r>
              <w:rPr>
                <w:rFonts w:ascii="Arial" w:eastAsia="Times New Roman" w:hAnsi="Arial" w:cs="Arial"/>
                <w:color w:val="000000" w:themeColor="text1"/>
                <w:sz w:val="20"/>
                <w:szCs w:val="20"/>
                <w:lang w:val="es-ES" w:eastAsia="es-ES"/>
              </w:rPr>
              <w:t>/</w:t>
            </w:r>
            <w:proofErr w:type="spellStart"/>
            <w:r>
              <w:rPr>
                <w:rFonts w:ascii="Arial" w:eastAsia="Times New Roman" w:hAnsi="Arial" w:cs="Arial"/>
                <w:color w:val="000000" w:themeColor="text1"/>
                <w:sz w:val="20"/>
                <w:szCs w:val="20"/>
                <w:lang w:val="es-ES" w:eastAsia="es-ES"/>
              </w:rPr>
              <w:t>U</w:t>
            </w:r>
            <w:r w:rsidR="000818A0" w:rsidRPr="005F1751">
              <w:rPr>
                <w:rFonts w:ascii="Arial" w:eastAsia="Times New Roman" w:hAnsi="Arial" w:cs="Arial"/>
                <w:color w:val="000000" w:themeColor="text1"/>
                <w:sz w:val="20"/>
                <w:szCs w:val="20"/>
                <w:lang w:val="es-ES" w:eastAsia="es-ES"/>
              </w:rPr>
              <w:t>nit</w:t>
            </w:r>
            <w:proofErr w:type="spellEnd"/>
          </w:p>
          <w:p w:rsidR="005F224D" w:rsidRPr="005F1751" w:rsidRDefault="005F224D" w:rsidP="00451CCE">
            <w:pPr>
              <w:spacing w:after="0" w:line="240" w:lineRule="auto"/>
              <w:jc w:val="both"/>
              <w:rPr>
                <w:rFonts w:ascii="Arial" w:eastAsia="Times New Roman" w:hAnsi="Arial" w:cs="Arial"/>
                <w:color w:val="000000" w:themeColor="text1"/>
                <w:sz w:val="20"/>
                <w:szCs w:val="20"/>
                <w:lang w:val="es-ES" w:eastAsia="es-ES"/>
              </w:rPr>
            </w:pPr>
          </w:p>
          <w:p w:rsidR="005B269B" w:rsidRPr="00C92C4B" w:rsidRDefault="00451CCE" w:rsidP="007E120D">
            <w:pPr>
              <w:spacing w:after="0" w:line="240" w:lineRule="auto"/>
              <w:jc w:val="both"/>
              <w:rPr>
                <w:rFonts w:ascii="Arial" w:eastAsia="Times New Roman" w:hAnsi="Arial" w:cs="Arial"/>
                <w:color w:val="000000" w:themeColor="text1"/>
                <w:sz w:val="20"/>
                <w:szCs w:val="20"/>
                <w:lang w:val="en-US" w:eastAsia="es-ES"/>
              </w:rPr>
            </w:pPr>
            <w:r w:rsidRPr="00C92C4B">
              <w:rPr>
                <w:rFonts w:ascii="Arial" w:eastAsia="Times New Roman" w:hAnsi="Arial" w:cs="Arial"/>
                <w:color w:val="000000" w:themeColor="text1"/>
                <w:sz w:val="20"/>
                <w:szCs w:val="20"/>
                <w:lang w:val="en-US" w:eastAsia="es-ES"/>
              </w:rPr>
              <w:t>Please give a</w:t>
            </w:r>
            <w:r w:rsidR="00724FD1" w:rsidRPr="00C92C4B">
              <w:rPr>
                <w:rFonts w:ascii="Arial" w:eastAsia="Times New Roman" w:hAnsi="Arial" w:cs="Arial"/>
                <w:color w:val="000000" w:themeColor="text1"/>
                <w:sz w:val="20"/>
                <w:szCs w:val="20"/>
                <w:lang w:val="en-US" w:eastAsia="es-ES"/>
              </w:rPr>
              <w:t xml:space="preserve"> brief presentation </w:t>
            </w:r>
            <w:r w:rsidR="00EC5E6D" w:rsidRPr="00C92C4B">
              <w:rPr>
                <w:rFonts w:ascii="Arial" w:eastAsia="Times New Roman" w:hAnsi="Arial" w:cs="Arial"/>
                <w:color w:val="000000" w:themeColor="text1"/>
                <w:sz w:val="20"/>
                <w:szCs w:val="20"/>
                <w:lang w:val="en-US" w:eastAsia="es-ES"/>
              </w:rPr>
              <w:t>of the center</w:t>
            </w:r>
            <w:r w:rsidR="000818A0" w:rsidRPr="00C92C4B">
              <w:rPr>
                <w:rFonts w:ascii="Arial" w:eastAsia="Times New Roman" w:hAnsi="Arial" w:cs="Arial"/>
                <w:color w:val="000000" w:themeColor="text1"/>
                <w:sz w:val="20"/>
                <w:szCs w:val="20"/>
                <w:lang w:val="en-US" w:eastAsia="es-ES"/>
              </w:rPr>
              <w:t>/unit</w:t>
            </w:r>
            <w:r w:rsidR="00EC5E6D" w:rsidRPr="00C92C4B">
              <w:rPr>
                <w:rFonts w:ascii="Arial" w:eastAsia="Times New Roman" w:hAnsi="Arial" w:cs="Arial"/>
                <w:color w:val="000000" w:themeColor="text1"/>
                <w:sz w:val="20"/>
                <w:szCs w:val="20"/>
                <w:lang w:val="en-US" w:eastAsia="es-ES"/>
              </w:rPr>
              <w:t xml:space="preserve"> including the main strengths and achievements concerning </w:t>
            </w:r>
            <w:r w:rsidR="00415D55" w:rsidRPr="00C92C4B">
              <w:rPr>
                <w:rFonts w:ascii="Arial" w:eastAsia="Times New Roman" w:hAnsi="Arial" w:cs="Arial"/>
                <w:color w:val="000000" w:themeColor="text1"/>
                <w:sz w:val="20"/>
                <w:szCs w:val="20"/>
                <w:lang w:val="en-US" w:eastAsia="es-ES"/>
              </w:rPr>
              <w:t>research activ</w:t>
            </w:r>
            <w:r w:rsidR="005F1751" w:rsidRPr="00C92C4B">
              <w:rPr>
                <w:rFonts w:ascii="Arial" w:eastAsia="Times New Roman" w:hAnsi="Arial" w:cs="Arial"/>
                <w:color w:val="000000" w:themeColor="text1"/>
                <w:sz w:val="20"/>
                <w:szCs w:val="20"/>
                <w:lang w:val="en-US" w:eastAsia="es-ES"/>
              </w:rPr>
              <w:t xml:space="preserve">ities and scientific leadership </w:t>
            </w:r>
            <w:r w:rsidR="00415D55" w:rsidRPr="00C92C4B">
              <w:rPr>
                <w:rFonts w:ascii="Arial" w:eastAsia="Times New Roman" w:hAnsi="Arial" w:cs="Arial"/>
                <w:color w:val="000000" w:themeColor="text1"/>
                <w:sz w:val="20"/>
                <w:szCs w:val="20"/>
                <w:lang w:val="en-US" w:eastAsia="es-ES"/>
              </w:rPr>
              <w:t>as compared to its international partners. Refer to the center´s most relevant characteristics and data showing its critical mass for conducting research and many other information relevant to demonstrate research excellence and international leadership.</w:t>
            </w:r>
            <w:r w:rsidR="007E120D" w:rsidRPr="00C92C4B">
              <w:rPr>
                <w:rFonts w:ascii="Arial" w:eastAsia="Times New Roman" w:hAnsi="Arial" w:cs="Arial"/>
                <w:color w:val="000000" w:themeColor="text1"/>
                <w:sz w:val="20"/>
                <w:szCs w:val="20"/>
                <w:lang w:val="en-US" w:eastAsia="es-ES"/>
              </w:rPr>
              <w:t xml:space="preserve"> (max. 10.000 characters)</w:t>
            </w:r>
          </w:p>
          <w:p w:rsidR="00C207D3" w:rsidRPr="005F1751" w:rsidRDefault="00C207D3" w:rsidP="00451CCE">
            <w:pPr>
              <w:spacing w:after="0" w:line="240" w:lineRule="auto"/>
              <w:jc w:val="both"/>
              <w:rPr>
                <w:rFonts w:ascii="Arial" w:eastAsia="Times New Roman" w:hAnsi="Arial" w:cs="Arial"/>
                <w:color w:val="000000" w:themeColor="text1"/>
                <w:sz w:val="20"/>
                <w:szCs w:val="20"/>
                <w:lang w:val="en-US" w:eastAsia="es-ES"/>
              </w:rPr>
            </w:pPr>
          </w:p>
          <w:p w:rsidR="00C207D3" w:rsidRPr="00B30C84" w:rsidRDefault="00C207D3" w:rsidP="00451CCE">
            <w:pPr>
              <w:spacing w:after="0" w:line="240" w:lineRule="auto"/>
              <w:jc w:val="both"/>
              <w:rPr>
                <w:rFonts w:ascii="Arial" w:eastAsia="Times New Roman" w:hAnsi="Arial" w:cs="Arial"/>
                <w:color w:val="002060"/>
                <w:sz w:val="20"/>
                <w:szCs w:val="20"/>
                <w:lang w:val="en-US" w:eastAsia="es-ES"/>
              </w:rPr>
            </w:pPr>
          </w:p>
        </w:tc>
      </w:tr>
      <w:tr w:rsidR="005F3C28" w:rsidRPr="001E6D8E" w:rsidTr="00784BF1">
        <w:trPr>
          <w:trHeight w:val="289"/>
          <w:jc w:val="center"/>
        </w:trPr>
        <w:tc>
          <w:tcPr>
            <w:tcW w:w="9096" w:type="dxa"/>
            <w:vAlign w:val="center"/>
          </w:tcPr>
          <w:p w:rsidR="00C207D3" w:rsidRPr="005F1751" w:rsidRDefault="00050862" w:rsidP="005207BC">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a)</w:t>
            </w:r>
            <w:r w:rsidR="00C207D3" w:rsidRPr="005F1751">
              <w:rPr>
                <w:rFonts w:ascii="Arial" w:eastAsia="Times New Roman" w:hAnsi="Arial" w:cs="Arial"/>
                <w:color w:val="000000" w:themeColor="text1"/>
                <w:sz w:val="20"/>
                <w:szCs w:val="20"/>
                <w:lang w:val="en-US" w:eastAsia="es-ES"/>
              </w:rPr>
              <w:t xml:space="preserve"> Organiz</w:t>
            </w:r>
            <w:r w:rsidR="005F1751">
              <w:rPr>
                <w:rFonts w:ascii="Arial" w:eastAsia="Times New Roman" w:hAnsi="Arial" w:cs="Arial"/>
                <w:color w:val="000000" w:themeColor="text1"/>
                <w:sz w:val="20"/>
                <w:szCs w:val="20"/>
                <w:lang w:val="en-US" w:eastAsia="es-ES"/>
              </w:rPr>
              <w:t xml:space="preserve">ation, Management and Research </w:t>
            </w:r>
            <w:r w:rsidR="00AF0430">
              <w:rPr>
                <w:rFonts w:ascii="Arial" w:eastAsia="Times New Roman" w:hAnsi="Arial" w:cs="Arial"/>
                <w:color w:val="000000" w:themeColor="text1"/>
                <w:sz w:val="20"/>
                <w:szCs w:val="20"/>
                <w:lang w:val="en-US" w:eastAsia="es-ES"/>
              </w:rPr>
              <w:t>C</w:t>
            </w:r>
            <w:r w:rsidR="00AF0430" w:rsidRPr="005F1751">
              <w:rPr>
                <w:rFonts w:ascii="Arial" w:eastAsia="Times New Roman" w:hAnsi="Arial" w:cs="Arial"/>
                <w:color w:val="000000" w:themeColor="text1"/>
                <w:sz w:val="20"/>
                <w:szCs w:val="20"/>
                <w:lang w:val="en-US" w:eastAsia="es-ES"/>
              </w:rPr>
              <w:t>apabilities</w:t>
            </w:r>
          </w:p>
          <w:p w:rsidR="005F224D" w:rsidRPr="005F1751" w:rsidRDefault="005F224D" w:rsidP="005207BC">
            <w:pPr>
              <w:spacing w:after="0" w:line="240" w:lineRule="auto"/>
              <w:jc w:val="both"/>
              <w:rPr>
                <w:rFonts w:ascii="Arial" w:eastAsia="Times New Roman" w:hAnsi="Arial" w:cs="Arial"/>
                <w:color w:val="000000" w:themeColor="text1"/>
                <w:sz w:val="20"/>
                <w:szCs w:val="20"/>
                <w:lang w:val="en-US" w:eastAsia="es-ES"/>
              </w:rPr>
            </w:pPr>
          </w:p>
          <w:p w:rsidR="005F224D" w:rsidRPr="005F1751" w:rsidRDefault="005F224D" w:rsidP="005207BC">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Please summarize the strategic plan for the center</w:t>
            </w:r>
            <w:r w:rsidR="005F1751">
              <w:rPr>
                <w:rFonts w:ascii="Arial" w:eastAsia="Times New Roman" w:hAnsi="Arial" w:cs="Arial"/>
                <w:color w:val="000000" w:themeColor="text1"/>
                <w:sz w:val="20"/>
                <w:szCs w:val="20"/>
                <w:lang w:val="en-US" w:eastAsia="es-ES"/>
              </w:rPr>
              <w:t xml:space="preserve"> or the research </w:t>
            </w:r>
            <w:proofErr w:type="spellStart"/>
            <w:r w:rsidR="005F1751">
              <w:rPr>
                <w:rFonts w:ascii="Arial" w:eastAsia="Times New Roman" w:hAnsi="Arial" w:cs="Arial"/>
                <w:color w:val="000000" w:themeColor="text1"/>
                <w:sz w:val="20"/>
                <w:szCs w:val="20"/>
                <w:lang w:val="en-US" w:eastAsia="es-ES"/>
              </w:rPr>
              <w:t>programme</w:t>
            </w:r>
            <w:proofErr w:type="spellEnd"/>
            <w:r w:rsidR="005F1751">
              <w:rPr>
                <w:rFonts w:ascii="Arial" w:eastAsia="Times New Roman" w:hAnsi="Arial" w:cs="Arial"/>
                <w:color w:val="000000" w:themeColor="text1"/>
                <w:sz w:val="20"/>
                <w:szCs w:val="20"/>
                <w:lang w:val="en-US" w:eastAsia="es-ES"/>
              </w:rPr>
              <w:t xml:space="preserve"> for the unit</w:t>
            </w:r>
            <w:r w:rsidRPr="005F1751">
              <w:rPr>
                <w:rFonts w:ascii="Arial" w:eastAsia="Times New Roman" w:hAnsi="Arial" w:cs="Arial"/>
                <w:color w:val="000000" w:themeColor="text1"/>
                <w:sz w:val="20"/>
                <w:szCs w:val="20"/>
                <w:lang w:val="en-US" w:eastAsia="es-ES"/>
              </w:rPr>
              <w:t xml:space="preserve"> during 2013-2017, or, if this is missing, </w:t>
            </w:r>
            <w:r w:rsidR="005F1751">
              <w:rPr>
                <w:rFonts w:ascii="Arial" w:eastAsia="Times New Roman" w:hAnsi="Arial" w:cs="Arial"/>
                <w:color w:val="000000" w:themeColor="text1"/>
                <w:sz w:val="20"/>
                <w:szCs w:val="20"/>
                <w:lang w:val="en-US" w:eastAsia="es-ES"/>
              </w:rPr>
              <w:t xml:space="preserve">the </w:t>
            </w:r>
            <w:r w:rsidRPr="005F1751">
              <w:rPr>
                <w:rFonts w:ascii="Arial" w:eastAsia="Times New Roman" w:hAnsi="Arial" w:cs="Arial"/>
                <w:color w:val="000000" w:themeColor="text1"/>
                <w:sz w:val="20"/>
                <w:szCs w:val="20"/>
                <w:lang w:val="en-US" w:eastAsia="es-ES"/>
              </w:rPr>
              <w:t xml:space="preserve">research lines and activities developed in the period and that show the existence of common shared scientific goals. Refer to the main research </w:t>
            </w:r>
            <w:r w:rsidR="006D0FEA" w:rsidRPr="005F1751">
              <w:rPr>
                <w:rFonts w:ascii="Arial" w:eastAsia="Times New Roman" w:hAnsi="Arial" w:cs="Arial"/>
                <w:color w:val="000000" w:themeColor="text1"/>
                <w:sz w:val="20"/>
                <w:szCs w:val="20"/>
                <w:lang w:val="en-US" w:eastAsia="es-ES"/>
              </w:rPr>
              <w:t>areas or lines of the center</w:t>
            </w:r>
            <w:r w:rsidR="000818A0" w:rsidRPr="005F1751">
              <w:rPr>
                <w:rFonts w:ascii="Arial" w:eastAsia="Times New Roman" w:hAnsi="Arial" w:cs="Arial"/>
                <w:color w:val="000000" w:themeColor="text1"/>
                <w:sz w:val="20"/>
                <w:szCs w:val="20"/>
                <w:lang w:val="en-US" w:eastAsia="es-ES"/>
              </w:rPr>
              <w:t>/unit</w:t>
            </w:r>
            <w:r w:rsidR="006D0FEA" w:rsidRPr="005F1751">
              <w:rPr>
                <w:rFonts w:ascii="Arial" w:eastAsia="Times New Roman" w:hAnsi="Arial" w:cs="Arial"/>
                <w:color w:val="000000" w:themeColor="text1"/>
                <w:sz w:val="20"/>
                <w:szCs w:val="20"/>
                <w:lang w:val="en-US" w:eastAsia="es-ES"/>
              </w:rPr>
              <w:t xml:space="preserve"> and the synergies and grade of integration or complementary </w:t>
            </w:r>
            <w:r w:rsidR="00AF0430" w:rsidRPr="005F1751">
              <w:rPr>
                <w:rFonts w:ascii="Arial" w:eastAsia="Times New Roman" w:hAnsi="Arial" w:cs="Arial"/>
                <w:color w:val="000000" w:themeColor="text1"/>
                <w:sz w:val="20"/>
                <w:szCs w:val="20"/>
                <w:lang w:val="en-US" w:eastAsia="es-ES"/>
              </w:rPr>
              <w:t>existing</w:t>
            </w:r>
            <w:r w:rsidR="006D0FEA" w:rsidRPr="005F1751">
              <w:rPr>
                <w:rFonts w:ascii="Arial" w:eastAsia="Times New Roman" w:hAnsi="Arial" w:cs="Arial"/>
                <w:color w:val="000000" w:themeColor="text1"/>
                <w:sz w:val="20"/>
                <w:szCs w:val="20"/>
                <w:lang w:val="en-US" w:eastAsia="es-ES"/>
              </w:rPr>
              <w:t xml:space="preserve"> between the research areas or lines and the develop activities during the period. Describe the governance and management of the center</w:t>
            </w:r>
            <w:r w:rsidR="000818A0" w:rsidRPr="005F1751">
              <w:rPr>
                <w:rFonts w:ascii="Arial" w:eastAsia="Times New Roman" w:hAnsi="Arial" w:cs="Arial"/>
                <w:color w:val="000000" w:themeColor="text1"/>
                <w:sz w:val="20"/>
                <w:szCs w:val="20"/>
                <w:lang w:val="en-US" w:eastAsia="es-ES"/>
              </w:rPr>
              <w:t>/unit</w:t>
            </w:r>
            <w:r w:rsidR="006D0FEA" w:rsidRPr="005F1751">
              <w:rPr>
                <w:rFonts w:ascii="Arial" w:eastAsia="Times New Roman" w:hAnsi="Arial" w:cs="Arial"/>
                <w:color w:val="000000" w:themeColor="text1"/>
                <w:sz w:val="20"/>
                <w:szCs w:val="20"/>
                <w:lang w:val="en-US" w:eastAsia="es-ES"/>
              </w:rPr>
              <w:t xml:space="preserve"> with a focus on decisi</w:t>
            </w:r>
            <w:r w:rsidR="007E120D" w:rsidRPr="005F1751">
              <w:rPr>
                <w:rFonts w:ascii="Arial" w:eastAsia="Times New Roman" w:hAnsi="Arial" w:cs="Arial"/>
                <w:color w:val="000000" w:themeColor="text1"/>
                <w:sz w:val="20"/>
                <w:szCs w:val="20"/>
                <w:lang w:val="en-US" w:eastAsia="es-ES"/>
              </w:rPr>
              <w:t>o</w:t>
            </w:r>
            <w:r w:rsidR="006D0FEA" w:rsidRPr="005F1751">
              <w:rPr>
                <w:rFonts w:ascii="Arial" w:eastAsia="Times New Roman" w:hAnsi="Arial" w:cs="Arial"/>
                <w:color w:val="000000" w:themeColor="text1"/>
                <w:sz w:val="20"/>
                <w:szCs w:val="20"/>
                <w:lang w:val="en-US" w:eastAsia="es-ES"/>
              </w:rPr>
              <w:t>n making, setting research priorities, and allocating resources across different research activities.</w:t>
            </w:r>
            <w:r w:rsidR="005F1751">
              <w:rPr>
                <w:rFonts w:ascii="Arial" w:eastAsia="Times New Roman" w:hAnsi="Arial" w:cs="Arial"/>
                <w:color w:val="000000" w:themeColor="text1"/>
                <w:sz w:val="20"/>
                <w:szCs w:val="20"/>
                <w:lang w:val="en-US" w:eastAsia="es-ES"/>
              </w:rPr>
              <w:t xml:space="preserve"> (max. 2</w:t>
            </w:r>
            <w:r w:rsidR="005F1751" w:rsidRPr="005F1751">
              <w:rPr>
                <w:rFonts w:ascii="Arial" w:eastAsia="Times New Roman" w:hAnsi="Arial" w:cs="Arial"/>
                <w:color w:val="000000" w:themeColor="text1"/>
                <w:sz w:val="20"/>
                <w:szCs w:val="20"/>
                <w:lang w:val="en-US" w:eastAsia="es-ES"/>
              </w:rPr>
              <w:t>0.000 characters)</w:t>
            </w:r>
          </w:p>
          <w:p w:rsidR="00A16C8D" w:rsidRPr="00B30C84" w:rsidRDefault="00A16C8D" w:rsidP="005207BC">
            <w:pPr>
              <w:spacing w:after="0" w:line="240" w:lineRule="auto"/>
              <w:jc w:val="both"/>
              <w:rPr>
                <w:rFonts w:ascii="Arial" w:eastAsia="Times New Roman" w:hAnsi="Arial" w:cs="Arial"/>
                <w:color w:val="002060"/>
                <w:sz w:val="20"/>
                <w:szCs w:val="20"/>
                <w:lang w:val="en-US" w:eastAsia="es-ES"/>
              </w:rPr>
            </w:pPr>
          </w:p>
        </w:tc>
      </w:tr>
      <w:tr w:rsidR="005F1751" w:rsidRPr="005F1751" w:rsidTr="00784BF1">
        <w:trPr>
          <w:trHeight w:val="289"/>
          <w:jc w:val="center"/>
        </w:trPr>
        <w:tc>
          <w:tcPr>
            <w:tcW w:w="9096" w:type="dxa"/>
            <w:vAlign w:val="center"/>
          </w:tcPr>
          <w:p w:rsidR="00932299" w:rsidRPr="005F1751" w:rsidRDefault="00050862" w:rsidP="005207BC">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b)</w:t>
            </w:r>
            <w:r w:rsidR="00C207D3" w:rsidRPr="005F1751">
              <w:rPr>
                <w:rFonts w:ascii="Arial" w:eastAsia="Times New Roman" w:hAnsi="Arial" w:cs="Arial"/>
                <w:color w:val="000000" w:themeColor="text1"/>
                <w:sz w:val="20"/>
                <w:szCs w:val="20"/>
                <w:lang w:val="en-US" w:eastAsia="es-ES"/>
              </w:rPr>
              <w:t xml:space="preserve"> Research Outputs 201</w:t>
            </w:r>
            <w:r w:rsidR="00B30C84" w:rsidRPr="005F1751">
              <w:rPr>
                <w:rFonts w:ascii="Arial" w:eastAsia="Times New Roman" w:hAnsi="Arial" w:cs="Arial"/>
                <w:color w:val="000000" w:themeColor="text1"/>
                <w:sz w:val="20"/>
                <w:szCs w:val="20"/>
                <w:lang w:val="en-US" w:eastAsia="es-ES"/>
              </w:rPr>
              <w:t>3</w:t>
            </w:r>
            <w:r w:rsidR="00C207D3" w:rsidRPr="005F1751">
              <w:rPr>
                <w:rFonts w:ascii="Arial" w:eastAsia="Times New Roman" w:hAnsi="Arial" w:cs="Arial"/>
                <w:color w:val="000000" w:themeColor="text1"/>
                <w:sz w:val="20"/>
                <w:szCs w:val="20"/>
                <w:lang w:val="en-US" w:eastAsia="es-ES"/>
              </w:rPr>
              <w:t>-201</w:t>
            </w:r>
            <w:r w:rsidR="00B30C84" w:rsidRPr="005F1751">
              <w:rPr>
                <w:rFonts w:ascii="Arial" w:eastAsia="Times New Roman" w:hAnsi="Arial" w:cs="Arial"/>
                <w:color w:val="000000" w:themeColor="text1"/>
                <w:sz w:val="20"/>
                <w:szCs w:val="20"/>
                <w:lang w:val="en-US" w:eastAsia="es-ES"/>
              </w:rPr>
              <w:t>7</w:t>
            </w:r>
          </w:p>
          <w:p w:rsidR="003D123A" w:rsidRPr="005F1751" w:rsidRDefault="003D123A" w:rsidP="005207BC">
            <w:pPr>
              <w:spacing w:after="0" w:line="240" w:lineRule="auto"/>
              <w:jc w:val="both"/>
              <w:rPr>
                <w:rFonts w:ascii="Arial" w:eastAsia="Times New Roman" w:hAnsi="Arial" w:cs="Arial"/>
                <w:color w:val="000000" w:themeColor="text1"/>
                <w:sz w:val="20"/>
                <w:szCs w:val="20"/>
                <w:lang w:val="en-US" w:eastAsia="es-ES"/>
              </w:rPr>
            </w:pPr>
          </w:p>
          <w:p w:rsidR="00932299" w:rsidRPr="005F1751" w:rsidRDefault="00050862" w:rsidP="005207BC">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b.1)</w:t>
            </w:r>
            <w:r w:rsidR="00932299" w:rsidRPr="005F1751">
              <w:rPr>
                <w:color w:val="000000" w:themeColor="text1"/>
                <w:lang w:val="en-US"/>
              </w:rPr>
              <w:t xml:space="preserve"> </w:t>
            </w:r>
            <w:r w:rsidR="005F1751">
              <w:rPr>
                <w:rFonts w:ascii="Arial" w:eastAsia="Times New Roman" w:hAnsi="Arial" w:cs="Arial"/>
                <w:color w:val="000000" w:themeColor="text1"/>
                <w:sz w:val="20"/>
                <w:szCs w:val="20"/>
                <w:lang w:val="en-US" w:eastAsia="es-ES"/>
              </w:rPr>
              <w:t>Outstanding Scientific C</w:t>
            </w:r>
            <w:r w:rsidR="00932299" w:rsidRPr="005F1751">
              <w:rPr>
                <w:rFonts w:ascii="Arial" w:eastAsia="Times New Roman" w:hAnsi="Arial" w:cs="Arial"/>
                <w:color w:val="000000" w:themeColor="text1"/>
                <w:sz w:val="20"/>
                <w:szCs w:val="20"/>
                <w:lang w:val="en-US" w:eastAsia="es-ES"/>
              </w:rPr>
              <w:t xml:space="preserve">ontributions  </w:t>
            </w:r>
          </w:p>
          <w:p w:rsidR="00764002" w:rsidRPr="005F1751" w:rsidRDefault="00764002" w:rsidP="00EC5E6D">
            <w:pPr>
              <w:spacing w:after="0" w:line="240" w:lineRule="auto"/>
              <w:jc w:val="both"/>
              <w:rPr>
                <w:rFonts w:ascii="Arial" w:eastAsia="Times New Roman" w:hAnsi="Arial" w:cs="Arial"/>
                <w:color w:val="000000" w:themeColor="text1"/>
                <w:sz w:val="20"/>
                <w:szCs w:val="20"/>
                <w:lang w:val="en-US" w:eastAsia="es-ES"/>
              </w:rPr>
            </w:pPr>
          </w:p>
          <w:p w:rsidR="005F1751" w:rsidRPr="005F1751" w:rsidRDefault="00764002" w:rsidP="005F1751">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 xml:space="preserve">Please describe the scientific contributions </w:t>
            </w:r>
            <w:r w:rsidR="00EC5E6D" w:rsidRPr="005F1751">
              <w:rPr>
                <w:rFonts w:ascii="Arial" w:eastAsia="Times New Roman" w:hAnsi="Arial" w:cs="Arial"/>
                <w:color w:val="000000" w:themeColor="text1"/>
                <w:sz w:val="20"/>
                <w:szCs w:val="20"/>
                <w:lang w:val="en-US" w:eastAsia="es-ES"/>
              </w:rPr>
              <w:t>over 2013-2017 and hig</w:t>
            </w:r>
            <w:r w:rsidRPr="005F1751">
              <w:rPr>
                <w:rFonts w:ascii="Arial" w:eastAsia="Times New Roman" w:hAnsi="Arial" w:cs="Arial"/>
                <w:color w:val="000000" w:themeColor="text1"/>
                <w:sz w:val="20"/>
                <w:szCs w:val="20"/>
                <w:lang w:val="en-US" w:eastAsia="es-ES"/>
              </w:rPr>
              <w:t>h</w:t>
            </w:r>
            <w:r w:rsidR="00EC5E6D" w:rsidRPr="005F1751">
              <w:rPr>
                <w:rFonts w:ascii="Arial" w:eastAsia="Times New Roman" w:hAnsi="Arial" w:cs="Arial"/>
                <w:color w:val="000000" w:themeColor="text1"/>
                <w:sz w:val="20"/>
                <w:szCs w:val="20"/>
                <w:lang w:val="en-US" w:eastAsia="es-ES"/>
              </w:rPr>
              <w:t>light their significance. Special reference should be given to the 10 outstanding scientific contributions and/or publications of the center for the period and that show the capacity to generate highest international impact at the frontiers of knowledge.</w:t>
            </w:r>
            <w:r w:rsidR="005F1751">
              <w:rPr>
                <w:rFonts w:ascii="Arial" w:eastAsia="Times New Roman" w:hAnsi="Arial" w:cs="Arial"/>
                <w:color w:val="000000" w:themeColor="text1"/>
                <w:sz w:val="20"/>
                <w:szCs w:val="20"/>
                <w:lang w:val="en-US" w:eastAsia="es-ES"/>
              </w:rPr>
              <w:t xml:space="preserve"> (max. 2</w:t>
            </w:r>
            <w:r w:rsidR="005F1751" w:rsidRPr="005F1751">
              <w:rPr>
                <w:rFonts w:ascii="Arial" w:eastAsia="Times New Roman" w:hAnsi="Arial" w:cs="Arial"/>
                <w:color w:val="000000" w:themeColor="text1"/>
                <w:sz w:val="20"/>
                <w:szCs w:val="20"/>
                <w:lang w:val="en-US" w:eastAsia="es-ES"/>
              </w:rPr>
              <w:t>0.000 characters)</w:t>
            </w:r>
          </w:p>
          <w:p w:rsidR="00EC5E6D" w:rsidRPr="005F1751" w:rsidRDefault="00EC5E6D" w:rsidP="00EC5E6D">
            <w:pPr>
              <w:spacing w:after="0" w:line="240" w:lineRule="auto"/>
              <w:jc w:val="both"/>
              <w:rPr>
                <w:rFonts w:ascii="Arial" w:eastAsia="Times New Roman" w:hAnsi="Arial" w:cs="Arial"/>
                <w:color w:val="000000" w:themeColor="text1"/>
                <w:sz w:val="20"/>
                <w:szCs w:val="20"/>
                <w:lang w:val="en-US" w:eastAsia="es-ES"/>
              </w:rPr>
            </w:pPr>
          </w:p>
          <w:p w:rsidR="00EC5E6D" w:rsidRPr="005F1751" w:rsidRDefault="00EC5E6D" w:rsidP="005207BC">
            <w:pPr>
              <w:spacing w:after="0" w:line="240" w:lineRule="auto"/>
              <w:jc w:val="both"/>
              <w:rPr>
                <w:rFonts w:ascii="Arial" w:eastAsia="Times New Roman" w:hAnsi="Arial" w:cs="Arial"/>
                <w:color w:val="000000" w:themeColor="text1"/>
                <w:sz w:val="20"/>
                <w:szCs w:val="20"/>
                <w:lang w:val="en-US" w:eastAsia="es-ES"/>
              </w:rPr>
            </w:pPr>
          </w:p>
          <w:p w:rsidR="00A050BC" w:rsidRPr="005F1751" w:rsidRDefault="00050862" w:rsidP="005207BC">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b.2)</w:t>
            </w:r>
            <w:r w:rsidR="00932299" w:rsidRPr="005F1751">
              <w:rPr>
                <w:rFonts w:ascii="Arial" w:eastAsia="Times New Roman" w:hAnsi="Arial" w:cs="Arial"/>
                <w:color w:val="000000" w:themeColor="text1"/>
                <w:sz w:val="20"/>
                <w:szCs w:val="20"/>
                <w:lang w:val="en-US" w:eastAsia="es-ES"/>
              </w:rPr>
              <w:t xml:space="preserve"> Other Research Outputs</w:t>
            </w:r>
            <w:r w:rsidR="00C207D3" w:rsidRPr="005F1751">
              <w:rPr>
                <w:rFonts w:ascii="Arial" w:eastAsia="Times New Roman" w:hAnsi="Arial" w:cs="Arial"/>
                <w:color w:val="000000" w:themeColor="text1"/>
                <w:sz w:val="20"/>
                <w:szCs w:val="20"/>
                <w:lang w:val="en-US" w:eastAsia="es-ES"/>
              </w:rPr>
              <w:t xml:space="preserve">  </w:t>
            </w:r>
          </w:p>
          <w:p w:rsidR="00764002" w:rsidRPr="005F1751" w:rsidRDefault="00764002" w:rsidP="005207BC">
            <w:pPr>
              <w:spacing w:after="0" w:line="240" w:lineRule="auto"/>
              <w:jc w:val="both"/>
              <w:rPr>
                <w:rFonts w:ascii="Arial" w:eastAsia="Times New Roman" w:hAnsi="Arial" w:cs="Arial"/>
                <w:color w:val="000000" w:themeColor="text1"/>
                <w:sz w:val="20"/>
                <w:szCs w:val="20"/>
                <w:lang w:val="en-US" w:eastAsia="es-ES"/>
              </w:rPr>
            </w:pPr>
          </w:p>
          <w:p w:rsidR="005F1751" w:rsidRPr="005F1751" w:rsidRDefault="00764002" w:rsidP="005F1751">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lastRenderedPageBreak/>
              <w:t xml:space="preserve">Please </w:t>
            </w:r>
            <w:r w:rsidR="00561219" w:rsidRPr="005F1751">
              <w:rPr>
                <w:rFonts w:ascii="Arial" w:eastAsia="Times New Roman" w:hAnsi="Arial" w:cs="Arial"/>
                <w:color w:val="000000" w:themeColor="text1"/>
                <w:sz w:val="20"/>
                <w:szCs w:val="20"/>
                <w:lang w:val="en-US" w:eastAsia="es-ES"/>
              </w:rPr>
              <w:t>provide information on other relevant research outputs over the 2013-2017 period, such as patents, other I</w:t>
            </w:r>
            <w:r w:rsidR="007E5814" w:rsidRPr="005F1751">
              <w:rPr>
                <w:rFonts w:ascii="Arial" w:eastAsia="Times New Roman" w:hAnsi="Arial" w:cs="Arial"/>
                <w:color w:val="000000" w:themeColor="text1"/>
                <w:sz w:val="20"/>
                <w:szCs w:val="20"/>
                <w:lang w:val="en-US" w:eastAsia="es-ES"/>
              </w:rPr>
              <w:t>PR outputs, and research and co</w:t>
            </w:r>
            <w:r w:rsidR="00561219" w:rsidRPr="005F1751">
              <w:rPr>
                <w:rFonts w:ascii="Arial" w:eastAsia="Times New Roman" w:hAnsi="Arial" w:cs="Arial"/>
                <w:color w:val="000000" w:themeColor="text1"/>
                <w:sz w:val="20"/>
                <w:szCs w:val="20"/>
                <w:lang w:val="en-US" w:eastAsia="es-ES"/>
              </w:rPr>
              <w:t>llaborations with private sector. Refer only to those results with highest scientific, societal and economic potential impact. Make special reference to activities of knowledge transfer, new applications developed, as well as sci</w:t>
            </w:r>
            <w:r w:rsidR="002E1E85" w:rsidRPr="005F1751">
              <w:rPr>
                <w:rFonts w:ascii="Arial" w:eastAsia="Times New Roman" w:hAnsi="Arial" w:cs="Arial"/>
                <w:color w:val="000000" w:themeColor="text1"/>
                <w:sz w:val="20"/>
                <w:szCs w:val="20"/>
                <w:lang w:val="en-US" w:eastAsia="es-ES"/>
              </w:rPr>
              <w:t>ence communication and outreach</w:t>
            </w:r>
            <w:r w:rsidR="005F1751">
              <w:rPr>
                <w:rFonts w:ascii="Arial" w:eastAsia="Times New Roman" w:hAnsi="Arial" w:cs="Arial"/>
                <w:color w:val="000000" w:themeColor="text1"/>
                <w:sz w:val="20"/>
                <w:szCs w:val="20"/>
                <w:lang w:val="en-US" w:eastAsia="es-ES"/>
              </w:rPr>
              <w:t>, or any other output not included in b.1)</w:t>
            </w:r>
            <w:r w:rsidR="002E1E85" w:rsidRPr="005F1751">
              <w:rPr>
                <w:rFonts w:ascii="Arial" w:eastAsia="Times New Roman" w:hAnsi="Arial" w:cs="Arial"/>
                <w:color w:val="000000" w:themeColor="text1"/>
                <w:sz w:val="20"/>
                <w:szCs w:val="20"/>
                <w:lang w:val="en-US" w:eastAsia="es-ES"/>
              </w:rPr>
              <w:t>.</w:t>
            </w:r>
            <w:r w:rsidR="005F1751">
              <w:rPr>
                <w:rFonts w:ascii="Arial" w:eastAsia="Times New Roman" w:hAnsi="Arial" w:cs="Arial"/>
                <w:color w:val="000000" w:themeColor="text1"/>
                <w:sz w:val="20"/>
                <w:szCs w:val="20"/>
                <w:lang w:val="en-US" w:eastAsia="es-ES"/>
              </w:rPr>
              <w:t xml:space="preserve"> (max. 2</w:t>
            </w:r>
            <w:r w:rsidR="005F1751" w:rsidRPr="005F1751">
              <w:rPr>
                <w:rFonts w:ascii="Arial" w:eastAsia="Times New Roman" w:hAnsi="Arial" w:cs="Arial"/>
                <w:color w:val="000000" w:themeColor="text1"/>
                <w:sz w:val="20"/>
                <w:szCs w:val="20"/>
                <w:lang w:val="en-US" w:eastAsia="es-ES"/>
              </w:rPr>
              <w:t>0.000 characters)</w:t>
            </w:r>
          </w:p>
          <w:p w:rsidR="00561219" w:rsidRPr="005F1751" w:rsidRDefault="00561219" w:rsidP="005207BC">
            <w:pPr>
              <w:spacing w:after="0" w:line="240" w:lineRule="auto"/>
              <w:jc w:val="both"/>
              <w:rPr>
                <w:rFonts w:ascii="Arial" w:eastAsia="Times New Roman" w:hAnsi="Arial" w:cs="Arial"/>
                <w:color w:val="000000" w:themeColor="text1"/>
                <w:sz w:val="20"/>
                <w:szCs w:val="20"/>
                <w:lang w:val="en-US" w:eastAsia="es-ES"/>
              </w:rPr>
            </w:pPr>
          </w:p>
          <w:p w:rsidR="00764002" w:rsidRPr="005F1751" w:rsidRDefault="00561219" w:rsidP="005207BC">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 xml:space="preserve"> </w:t>
            </w:r>
          </w:p>
          <w:p w:rsidR="005F1751" w:rsidRDefault="005F1751" w:rsidP="005207BC">
            <w:pPr>
              <w:spacing w:after="0" w:line="240" w:lineRule="auto"/>
              <w:jc w:val="both"/>
              <w:rPr>
                <w:color w:val="000000" w:themeColor="text1"/>
                <w:lang w:val="en-US"/>
              </w:rPr>
            </w:pPr>
          </w:p>
          <w:p w:rsidR="001A2DD7" w:rsidRDefault="001A2DD7" w:rsidP="005207BC">
            <w:pPr>
              <w:spacing w:after="0" w:line="240" w:lineRule="auto"/>
              <w:jc w:val="both"/>
              <w:rPr>
                <w:color w:val="000000" w:themeColor="text1"/>
                <w:lang w:val="en-US"/>
              </w:rPr>
            </w:pPr>
          </w:p>
          <w:p w:rsidR="001A2DD7" w:rsidRPr="005F1751" w:rsidRDefault="001A2DD7" w:rsidP="005207BC">
            <w:pPr>
              <w:spacing w:after="0" w:line="240" w:lineRule="auto"/>
              <w:jc w:val="both"/>
              <w:rPr>
                <w:color w:val="000000" w:themeColor="text1"/>
                <w:lang w:val="en-US"/>
              </w:rPr>
            </w:pPr>
          </w:p>
        </w:tc>
      </w:tr>
      <w:tr w:rsidR="005F1751" w:rsidRPr="005F1751" w:rsidTr="00784BF1">
        <w:trPr>
          <w:trHeight w:val="289"/>
          <w:jc w:val="center"/>
        </w:trPr>
        <w:tc>
          <w:tcPr>
            <w:tcW w:w="9096" w:type="dxa"/>
            <w:vAlign w:val="center"/>
          </w:tcPr>
          <w:p w:rsidR="005F3C28" w:rsidRPr="005F1751" w:rsidRDefault="00050862" w:rsidP="005207BC">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lastRenderedPageBreak/>
              <w:t>c)</w:t>
            </w:r>
            <w:r w:rsidR="00932299" w:rsidRPr="005F1751">
              <w:rPr>
                <w:rFonts w:ascii="Arial" w:eastAsia="Times New Roman" w:hAnsi="Arial" w:cs="Arial"/>
                <w:color w:val="000000" w:themeColor="text1"/>
                <w:sz w:val="20"/>
                <w:szCs w:val="20"/>
                <w:lang w:val="en-US" w:eastAsia="es-ES"/>
              </w:rPr>
              <w:t xml:space="preserve"> Human Resources and Research Facilities</w:t>
            </w:r>
          </w:p>
          <w:p w:rsidR="003D123A" w:rsidRPr="005F1751" w:rsidRDefault="003D123A" w:rsidP="005207BC">
            <w:pPr>
              <w:spacing w:after="0" w:line="240" w:lineRule="auto"/>
              <w:jc w:val="both"/>
              <w:rPr>
                <w:rFonts w:ascii="Arial" w:eastAsia="Times New Roman" w:hAnsi="Arial" w:cs="Arial"/>
                <w:color w:val="000000" w:themeColor="text1"/>
                <w:sz w:val="20"/>
                <w:szCs w:val="20"/>
                <w:lang w:val="en-US" w:eastAsia="es-ES"/>
              </w:rPr>
            </w:pPr>
          </w:p>
          <w:p w:rsidR="00932299" w:rsidRPr="005F1751" w:rsidRDefault="00050862" w:rsidP="005207BC">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c.1)</w:t>
            </w:r>
            <w:r w:rsidR="00932299" w:rsidRPr="005F1751">
              <w:rPr>
                <w:rFonts w:ascii="Arial" w:eastAsia="Times New Roman" w:hAnsi="Arial" w:cs="Arial"/>
                <w:color w:val="000000" w:themeColor="text1"/>
                <w:sz w:val="20"/>
                <w:szCs w:val="20"/>
                <w:lang w:val="en-US" w:eastAsia="es-ES"/>
              </w:rPr>
              <w:t xml:space="preserve"> Human Resources</w:t>
            </w:r>
          </w:p>
          <w:p w:rsidR="003D123A" w:rsidRPr="005F1751" w:rsidRDefault="003D123A" w:rsidP="005207BC">
            <w:pPr>
              <w:spacing w:after="0" w:line="240" w:lineRule="auto"/>
              <w:jc w:val="both"/>
              <w:rPr>
                <w:rFonts w:ascii="Arial" w:eastAsia="Times New Roman" w:hAnsi="Arial" w:cs="Arial"/>
                <w:color w:val="000000" w:themeColor="text1"/>
                <w:sz w:val="20"/>
                <w:szCs w:val="20"/>
                <w:lang w:val="en-US" w:eastAsia="es-ES"/>
              </w:rPr>
            </w:pPr>
          </w:p>
          <w:p w:rsidR="005F1751" w:rsidRPr="005F1751" w:rsidRDefault="00B073F6" w:rsidP="005F1751">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This section is aimed at providing evidence on existence of a solid scientific base and critical mass along its departments, units and research groups. Please refer also to the research career, international recognition, sc</w:t>
            </w:r>
            <w:r w:rsidR="004B040E" w:rsidRPr="005F1751">
              <w:rPr>
                <w:rFonts w:ascii="Arial" w:eastAsia="Times New Roman" w:hAnsi="Arial" w:cs="Arial"/>
                <w:color w:val="000000" w:themeColor="text1"/>
                <w:sz w:val="20"/>
                <w:szCs w:val="20"/>
                <w:lang w:val="en-US" w:eastAsia="es-ES"/>
              </w:rPr>
              <w:t>i</w:t>
            </w:r>
            <w:r w:rsidRPr="005F1751">
              <w:rPr>
                <w:rFonts w:ascii="Arial" w:eastAsia="Times New Roman" w:hAnsi="Arial" w:cs="Arial"/>
                <w:color w:val="000000" w:themeColor="text1"/>
                <w:sz w:val="20"/>
                <w:szCs w:val="20"/>
                <w:lang w:val="en-US" w:eastAsia="es-ES"/>
              </w:rPr>
              <w:t>entific awards</w:t>
            </w:r>
            <w:r w:rsidR="004B040E" w:rsidRPr="005F1751">
              <w:rPr>
                <w:rFonts w:ascii="Arial" w:eastAsia="Times New Roman" w:hAnsi="Arial" w:cs="Arial"/>
                <w:color w:val="000000" w:themeColor="text1"/>
                <w:sz w:val="20"/>
                <w:szCs w:val="20"/>
                <w:lang w:val="en-US" w:eastAsia="es-ES"/>
              </w:rPr>
              <w:t xml:space="preserve"> and leadership skills during the </w:t>
            </w:r>
            <w:r w:rsidR="004B040E" w:rsidRPr="00D344DD">
              <w:rPr>
                <w:rFonts w:ascii="Arial" w:eastAsia="Times New Roman" w:hAnsi="Arial" w:cs="Arial"/>
                <w:color w:val="000000" w:themeColor="text1"/>
                <w:sz w:val="20"/>
                <w:szCs w:val="20"/>
                <w:lang w:val="en-US" w:eastAsia="es-ES"/>
              </w:rPr>
              <w:t>2013-2017</w:t>
            </w:r>
            <w:r w:rsidR="004B040E" w:rsidRPr="005F1751">
              <w:rPr>
                <w:rFonts w:ascii="Arial" w:eastAsia="Times New Roman" w:hAnsi="Arial" w:cs="Arial"/>
                <w:color w:val="000000" w:themeColor="text1"/>
                <w:sz w:val="20"/>
                <w:szCs w:val="20"/>
                <w:lang w:val="en-US" w:eastAsia="es-ES"/>
              </w:rPr>
              <w:t xml:space="preserve"> period of the Scientific Director and the researchers</w:t>
            </w:r>
            <w:r w:rsidRPr="005F1751">
              <w:rPr>
                <w:rFonts w:ascii="Arial" w:eastAsia="Times New Roman" w:hAnsi="Arial" w:cs="Arial"/>
                <w:color w:val="000000" w:themeColor="text1"/>
                <w:sz w:val="20"/>
                <w:szCs w:val="20"/>
                <w:lang w:val="en-US" w:eastAsia="es-ES"/>
              </w:rPr>
              <w:t xml:space="preserve"> </w:t>
            </w:r>
            <w:r w:rsidR="004B040E" w:rsidRPr="005F1751">
              <w:rPr>
                <w:rFonts w:ascii="Arial" w:eastAsia="Times New Roman" w:hAnsi="Arial" w:cs="Arial"/>
                <w:color w:val="000000" w:themeColor="text1"/>
                <w:sz w:val="20"/>
                <w:szCs w:val="20"/>
                <w:lang w:val="en-US" w:eastAsia="es-ES"/>
              </w:rPr>
              <w:t>‘</w:t>
            </w:r>
            <w:proofErr w:type="spellStart"/>
            <w:r w:rsidR="004B040E" w:rsidRPr="005F1751">
              <w:rPr>
                <w:rFonts w:ascii="Arial" w:eastAsia="Times New Roman" w:hAnsi="Arial" w:cs="Arial"/>
                <w:color w:val="000000" w:themeColor="text1"/>
                <w:sz w:val="20"/>
                <w:szCs w:val="20"/>
                <w:lang w:val="en-US" w:eastAsia="es-ES"/>
              </w:rPr>
              <w:t>garantes</w:t>
            </w:r>
            <w:proofErr w:type="spellEnd"/>
            <w:r w:rsidR="004B040E" w:rsidRPr="005F1751">
              <w:rPr>
                <w:rFonts w:ascii="Arial" w:eastAsia="Times New Roman" w:hAnsi="Arial" w:cs="Arial"/>
                <w:color w:val="000000" w:themeColor="text1"/>
                <w:sz w:val="20"/>
                <w:szCs w:val="20"/>
                <w:lang w:val="en-US" w:eastAsia="es-ES"/>
              </w:rPr>
              <w:t>’ of the application.</w:t>
            </w:r>
            <w:r w:rsidR="005F1751">
              <w:rPr>
                <w:rFonts w:ascii="Arial" w:eastAsia="Times New Roman" w:hAnsi="Arial" w:cs="Arial"/>
                <w:color w:val="000000" w:themeColor="text1"/>
                <w:sz w:val="20"/>
                <w:szCs w:val="20"/>
                <w:lang w:val="en-US" w:eastAsia="es-ES"/>
              </w:rPr>
              <w:t xml:space="preserve"> (max. 2</w:t>
            </w:r>
            <w:r w:rsidR="005F1751" w:rsidRPr="005F1751">
              <w:rPr>
                <w:rFonts w:ascii="Arial" w:eastAsia="Times New Roman" w:hAnsi="Arial" w:cs="Arial"/>
                <w:color w:val="000000" w:themeColor="text1"/>
                <w:sz w:val="20"/>
                <w:szCs w:val="20"/>
                <w:lang w:val="en-US" w:eastAsia="es-ES"/>
              </w:rPr>
              <w:t>0.000 characters)</w:t>
            </w:r>
          </w:p>
          <w:p w:rsidR="00B073F6" w:rsidRPr="005F1751" w:rsidRDefault="00B073F6" w:rsidP="005207BC">
            <w:pPr>
              <w:spacing w:after="0" w:line="240" w:lineRule="auto"/>
              <w:jc w:val="both"/>
              <w:rPr>
                <w:rFonts w:ascii="Arial" w:eastAsia="Times New Roman" w:hAnsi="Arial" w:cs="Arial"/>
                <w:color w:val="000000" w:themeColor="text1"/>
                <w:sz w:val="20"/>
                <w:szCs w:val="20"/>
                <w:lang w:val="en-US" w:eastAsia="es-ES"/>
              </w:rPr>
            </w:pPr>
            <w:bookmarkStart w:id="0" w:name="_GoBack"/>
            <w:bookmarkEnd w:id="0"/>
          </w:p>
          <w:p w:rsidR="004B040E" w:rsidRPr="005F1751" w:rsidRDefault="004B040E" w:rsidP="005207BC">
            <w:pPr>
              <w:spacing w:after="0" w:line="240" w:lineRule="auto"/>
              <w:jc w:val="both"/>
              <w:rPr>
                <w:rFonts w:ascii="Arial" w:eastAsia="Times New Roman" w:hAnsi="Arial" w:cs="Arial"/>
                <w:color w:val="000000" w:themeColor="text1"/>
                <w:sz w:val="20"/>
                <w:szCs w:val="20"/>
                <w:lang w:val="en-US" w:eastAsia="es-ES"/>
              </w:rPr>
            </w:pPr>
          </w:p>
          <w:p w:rsidR="00932299" w:rsidRPr="005F1751" w:rsidRDefault="00050862" w:rsidP="005207BC">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c.2)</w:t>
            </w:r>
            <w:r w:rsidR="00932299" w:rsidRPr="005F1751">
              <w:rPr>
                <w:rFonts w:ascii="Arial" w:eastAsia="Times New Roman" w:hAnsi="Arial" w:cs="Arial"/>
                <w:color w:val="000000" w:themeColor="text1"/>
                <w:sz w:val="20"/>
                <w:szCs w:val="20"/>
                <w:lang w:val="en-US" w:eastAsia="es-ES"/>
              </w:rPr>
              <w:t xml:space="preserve"> Research Facilities</w:t>
            </w:r>
          </w:p>
          <w:p w:rsidR="003D123A" w:rsidRPr="005F1751" w:rsidRDefault="003D123A" w:rsidP="005207BC">
            <w:pPr>
              <w:spacing w:after="0" w:line="240" w:lineRule="auto"/>
              <w:jc w:val="both"/>
              <w:rPr>
                <w:rFonts w:ascii="Arial" w:eastAsia="Times New Roman" w:hAnsi="Arial" w:cs="Arial"/>
                <w:color w:val="000000" w:themeColor="text1"/>
                <w:sz w:val="20"/>
                <w:szCs w:val="20"/>
                <w:lang w:val="en-US" w:eastAsia="es-ES"/>
              </w:rPr>
            </w:pPr>
          </w:p>
          <w:p w:rsidR="005F1751" w:rsidRPr="005F1751" w:rsidRDefault="004B040E" w:rsidP="005F1751">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 xml:space="preserve">Please brief on research infrastructures and facilities that the center shares or makes use of along 2013-2017. Refer especially to the access of national or international large </w:t>
            </w:r>
            <w:r w:rsidR="003D123A" w:rsidRPr="005F1751">
              <w:rPr>
                <w:rFonts w:ascii="Arial" w:eastAsia="Times New Roman" w:hAnsi="Arial" w:cs="Arial"/>
                <w:color w:val="000000" w:themeColor="text1"/>
                <w:sz w:val="20"/>
                <w:szCs w:val="20"/>
                <w:lang w:val="en-US" w:eastAsia="es-ES"/>
              </w:rPr>
              <w:t xml:space="preserve">research </w:t>
            </w:r>
            <w:r w:rsidRPr="005F1751">
              <w:rPr>
                <w:rFonts w:ascii="Arial" w:eastAsia="Times New Roman" w:hAnsi="Arial" w:cs="Arial"/>
                <w:color w:val="000000" w:themeColor="text1"/>
                <w:sz w:val="20"/>
                <w:szCs w:val="20"/>
                <w:lang w:val="en-US" w:eastAsia="es-ES"/>
              </w:rPr>
              <w:t>infrastructures or facilities.</w:t>
            </w:r>
            <w:r w:rsidR="005F1751">
              <w:rPr>
                <w:rFonts w:ascii="Arial" w:eastAsia="Times New Roman" w:hAnsi="Arial" w:cs="Arial"/>
                <w:color w:val="000000" w:themeColor="text1"/>
                <w:sz w:val="20"/>
                <w:szCs w:val="20"/>
                <w:lang w:val="en-US" w:eastAsia="es-ES"/>
              </w:rPr>
              <w:t xml:space="preserve"> (max. 4.000</w:t>
            </w:r>
            <w:r w:rsidR="005F1751" w:rsidRPr="005F1751">
              <w:rPr>
                <w:rFonts w:ascii="Arial" w:eastAsia="Times New Roman" w:hAnsi="Arial" w:cs="Arial"/>
                <w:color w:val="000000" w:themeColor="text1"/>
                <w:sz w:val="20"/>
                <w:szCs w:val="20"/>
                <w:lang w:val="en-US" w:eastAsia="es-ES"/>
              </w:rPr>
              <w:t xml:space="preserve"> characters)</w:t>
            </w:r>
          </w:p>
          <w:p w:rsidR="003D123A" w:rsidRPr="005F1751" w:rsidRDefault="003D123A" w:rsidP="005207BC">
            <w:pPr>
              <w:spacing w:after="0" w:line="240" w:lineRule="auto"/>
              <w:jc w:val="both"/>
              <w:rPr>
                <w:rFonts w:ascii="Arial" w:eastAsia="Times New Roman" w:hAnsi="Arial" w:cs="Arial"/>
                <w:color w:val="000000" w:themeColor="text1"/>
                <w:sz w:val="20"/>
                <w:szCs w:val="20"/>
                <w:lang w:val="en-US" w:eastAsia="es-ES"/>
              </w:rPr>
            </w:pPr>
          </w:p>
          <w:p w:rsidR="004B040E" w:rsidRPr="005F1751" w:rsidRDefault="004B040E" w:rsidP="005207BC">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 xml:space="preserve"> </w:t>
            </w:r>
          </w:p>
        </w:tc>
      </w:tr>
      <w:tr w:rsidR="005F1751" w:rsidRPr="005F1751" w:rsidTr="00784BF1">
        <w:trPr>
          <w:trHeight w:val="289"/>
          <w:jc w:val="center"/>
        </w:trPr>
        <w:tc>
          <w:tcPr>
            <w:tcW w:w="9096" w:type="dxa"/>
            <w:vAlign w:val="center"/>
          </w:tcPr>
          <w:p w:rsidR="005F3C28" w:rsidRPr="005F1751" w:rsidRDefault="00050862" w:rsidP="005207BC">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d)</w:t>
            </w:r>
            <w:r w:rsidR="00932299" w:rsidRPr="005F1751">
              <w:rPr>
                <w:rFonts w:ascii="Arial" w:eastAsia="Times New Roman" w:hAnsi="Arial" w:cs="Arial"/>
                <w:color w:val="000000" w:themeColor="text1"/>
                <w:sz w:val="20"/>
                <w:szCs w:val="20"/>
                <w:lang w:val="en-US" w:eastAsia="es-ES"/>
              </w:rPr>
              <w:t xml:space="preserve"> Training and Recruiting</w:t>
            </w:r>
          </w:p>
          <w:p w:rsidR="00492037" w:rsidRPr="005F1751" w:rsidRDefault="00492037" w:rsidP="005207BC">
            <w:pPr>
              <w:spacing w:after="0" w:line="240" w:lineRule="auto"/>
              <w:jc w:val="both"/>
              <w:rPr>
                <w:rFonts w:ascii="Arial" w:eastAsia="Times New Roman" w:hAnsi="Arial" w:cs="Arial"/>
                <w:color w:val="000000" w:themeColor="text1"/>
                <w:sz w:val="20"/>
                <w:szCs w:val="20"/>
                <w:lang w:val="en-US" w:eastAsia="es-ES"/>
              </w:rPr>
            </w:pPr>
          </w:p>
          <w:p w:rsidR="005F1751" w:rsidRPr="005F1751" w:rsidRDefault="00492037" w:rsidP="005F1751">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Please describe doctoral and post-doctoral training programs and related activities carried out during 2013-201</w:t>
            </w:r>
            <w:r w:rsidR="00912F17" w:rsidRPr="005F1751">
              <w:rPr>
                <w:rFonts w:ascii="Arial" w:eastAsia="Times New Roman" w:hAnsi="Arial" w:cs="Arial"/>
                <w:color w:val="000000" w:themeColor="text1"/>
                <w:sz w:val="20"/>
                <w:szCs w:val="20"/>
                <w:lang w:val="en-US" w:eastAsia="es-ES"/>
              </w:rPr>
              <w:t>7 and its international dimensio</w:t>
            </w:r>
            <w:r w:rsidRPr="005F1751">
              <w:rPr>
                <w:rFonts w:ascii="Arial" w:eastAsia="Times New Roman" w:hAnsi="Arial" w:cs="Arial"/>
                <w:color w:val="000000" w:themeColor="text1"/>
                <w:sz w:val="20"/>
                <w:szCs w:val="20"/>
                <w:lang w:val="en-US" w:eastAsia="es-ES"/>
              </w:rPr>
              <w:t xml:space="preserve">n. Refer also to the specific recruitment practices and activities for the 2013-2017 period. Describe the center facilities and resources available to </w:t>
            </w:r>
            <w:r w:rsidR="003657FC" w:rsidRPr="005F1751">
              <w:rPr>
                <w:rFonts w:ascii="Arial" w:eastAsia="Times New Roman" w:hAnsi="Arial" w:cs="Arial"/>
                <w:color w:val="000000" w:themeColor="text1"/>
                <w:sz w:val="20"/>
                <w:szCs w:val="20"/>
                <w:lang w:val="en-US" w:eastAsia="es-ES"/>
              </w:rPr>
              <w:t>trainees</w:t>
            </w:r>
            <w:r w:rsidRPr="005F1751">
              <w:rPr>
                <w:rFonts w:ascii="Arial" w:eastAsia="Times New Roman" w:hAnsi="Arial" w:cs="Arial"/>
                <w:color w:val="000000" w:themeColor="text1"/>
                <w:sz w:val="20"/>
                <w:szCs w:val="20"/>
                <w:lang w:val="en-US" w:eastAsia="es-ES"/>
              </w:rPr>
              <w:t xml:space="preserve"> as well as the mechanisms in place to Foster research career (e.g. tenure track) and the practices for talent attraction and retention</w:t>
            </w:r>
            <w:r w:rsidR="005F1751">
              <w:rPr>
                <w:rFonts w:ascii="Arial" w:eastAsia="Times New Roman" w:hAnsi="Arial" w:cs="Arial"/>
                <w:color w:val="000000" w:themeColor="text1"/>
                <w:sz w:val="20"/>
                <w:szCs w:val="20"/>
                <w:lang w:val="en-US" w:eastAsia="es-ES"/>
              </w:rPr>
              <w:t>. (max. 1</w:t>
            </w:r>
            <w:r w:rsidR="005F1751" w:rsidRPr="005F1751">
              <w:rPr>
                <w:rFonts w:ascii="Arial" w:eastAsia="Times New Roman" w:hAnsi="Arial" w:cs="Arial"/>
                <w:color w:val="000000" w:themeColor="text1"/>
                <w:sz w:val="20"/>
                <w:szCs w:val="20"/>
                <w:lang w:val="en-US" w:eastAsia="es-ES"/>
              </w:rPr>
              <w:t>0.000 characters)</w:t>
            </w:r>
          </w:p>
          <w:p w:rsidR="00492037" w:rsidRPr="005F1751" w:rsidRDefault="00492037" w:rsidP="005207BC">
            <w:pPr>
              <w:spacing w:after="0" w:line="240" w:lineRule="auto"/>
              <w:jc w:val="both"/>
              <w:rPr>
                <w:rFonts w:ascii="Arial" w:eastAsia="Times New Roman" w:hAnsi="Arial" w:cs="Arial"/>
                <w:color w:val="000000" w:themeColor="text1"/>
                <w:sz w:val="20"/>
                <w:szCs w:val="20"/>
                <w:lang w:val="en-US" w:eastAsia="es-ES"/>
              </w:rPr>
            </w:pPr>
          </w:p>
          <w:p w:rsidR="00492037" w:rsidRPr="005F1751" w:rsidRDefault="00492037" w:rsidP="005207BC">
            <w:pPr>
              <w:spacing w:after="0" w:line="240" w:lineRule="auto"/>
              <w:jc w:val="both"/>
              <w:rPr>
                <w:rFonts w:ascii="Arial" w:eastAsia="Times New Roman" w:hAnsi="Arial" w:cs="Arial"/>
                <w:color w:val="000000" w:themeColor="text1"/>
                <w:sz w:val="20"/>
                <w:szCs w:val="20"/>
                <w:lang w:val="en-US" w:eastAsia="es-ES"/>
              </w:rPr>
            </w:pPr>
          </w:p>
        </w:tc>
      </w:tr>
      <w:tr w:rsidR="005F1751" w:rsidRPr="005F1751" w:rsidTr="00784BF1">
        <w:trPr>
          <w:trHeight w:val="289"/>
          <w:jc w:val="center"/>
        </w:trPr>
        <w:tc>
          <w:tcPr>
            <w:tcW w:w="9096" w:type="dxa"/>
            <w:vAlign w:val="center"/>
          </w:tcPr>
          <w:p w:rsidR="005F3C28" w:rsidRPr="005F1751" w:rsidRDefault="00050862" w:rsidP="005207BC">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e)</w:t>
            </w:r>
            <w:r w:rsidR="003D19F8" w:rsidRPr="005F1751">
              <w:rPr>
                <w:rFonts w:ascii="Arial" w:eastAsia="Times New Roman" w:hAnsi="Arial" w:cs="Arial"/>
                <w:color w:val="000000" w:themeColor="text1"/>
                <w:sz w:val="20"/>
                <w:szCs w:val="20"/>
                <w:lang w:val="en-US" w:eastAsia="es-ES"/>
              </w:rPr>
              <w:t xml:space="preserve"> International Leadership</w:t>
            </w:r>
          </w:p>
          <w:p w:rsidR="00827A5E" w:rsidRPr="005F1751" w:rsidRDefault="00827A5E" w:rsidP="005207BC">
            <w:pPr>
              <w:spacing w:after="0" w:line="240" w:lineRule="auto"/>
              <w:jc w:val="both"/>
              <w:rPr>
                <w:rFonts w:ascii="Arial" w:eastAsia="Times New Roman" w:hAnsi="Arial" w:cs="Arial"/>
                <w:color w:val="000000" w:themeColor="text1"/>
                <w:sz w:val="20"/>
                <w:szCs w:val="20"/>
                <w:lang w:val="en-US" w:eastAsia="es-ES"/>
              </w:rPr>
            </w:pPr>
          </w:p>
          <w:p w:rsidR="005F1751" w:rsidRPr="005F1751" w:rsidRDefault="00827A5E" w:rsidP="005F1751">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 xml:space="preserve">Please include a summary of the scientific relevance and impact of the international top class collaborations led by the researchers at the center over 2013-2017, including international and EU Framework </w:t>
            </w:r>
            <w:proofErr w:type="spellStart"/>
            <w:r w:rsidRPr="005F1751">
              <w:rPr>
                <w:rFonts w:ascii="Arial" w:eastAsia="Times New Roman" w:hAnsi="Arial" w:cs="Arial"/>
                <w:color w:val="000000" w:themeColor="text1"/>
                <w:sz w:val="20"/>
                <w:szCs w:val="20"/>
                <w:lang w:val="en-US" w:eastAsia="es-ES"/>
              </w:rPr>
              <w:t>Programme</w:t>
            </w:r>
            <w:proofErr w:type="spellEnd"/>
            <w:r w:rsidRPr="005F1751">
              <w:rPr>
                <w:rFonts w:ascii="Arial" w:eastAsia="Times New Roman" w:hAnsi="Arial" w:cs="Arial"/>
                <w:color w:val="000000" w:themeColor="text1"/>
                <w:sz w:val="20"/>
                <w:szCs w:val="20"/>
                <w:lang w:val="en-US" w:eastAsia="es-ES"/>
              </w:rPr>
              <w:t xml:space="preserve"> projects</w:t>
            </w:r>
            <w:r w:rsidR="004C7494" w:rsidRPr="005F1751">
              <w:rPr>
                <w:rFonts w:ascii="Arial" w:eastAsia="Times New Roman" w:hAnsi="Arial" w:cs="Arial"/>
                <w:color w:val="000000" w:themeColor="text1"/>
                <w:sz w:val="20"/>
                <w:szCs w:val="20"/>
                <w:lang w:val="en-US" w:eastAsia="es-ES"/>
              </w:rPr>
              <w:t>-with special attention to ERC projects-and any other international research activity and recognition revealing the leadership of the center.</w:t>
            </w:r>
            <w:r w:rsidR="005F1751">
              <w:rPr>
                <w:rFonts w:ascii="Arial" w:eastAsia="Times New Roman" w:hAnsi="Arial" w:cs="Arial"/>
                <w:color w:val="000000" w:themeColor="text1"/>
                <w:sz w:val="20"/>
                <w:szCs w:val="20"/>
                <w:lang w:val="en-US" w:eastAsia="es-ES"/>
              </w:rPr>
              <w:t xml:space="preserve"> (max. 1</w:t>
            </w:r>
            <w:r w:rsidR="005F1751" w:rsidRPr="005F1751">
              <w:rPr>
                <w:rFonts w:ascii="Arial" w:eastAsia="Times New Roman" w:hAnsi="Arial" w:cs="Arial"/>
                <w:color w:val="000000" w:themeColor="text1"/>
                <w:sz w:val="20"/>
                <w:szCs w:val="20"/>
                <w:lang w:val="en-US" w:eastAsia="es-ES"/>
              </w:rPr>
              <w:t>0.000 characters)</w:t>
            </w:r>
          </w:p>
          <w:p w:rsidR="00827A5E" w:rsidRPr="005F1751" w:rsidRDefault="00827A5E" w:rsidP="005207BC">
            <w:pPr>
              <w:spacing w:after="0" w:line="240" w:lineRule="auto"/>
              <w:jc w:val="both"/>
              <w:rPr>
                <w:rFonts w:ascii="Arial" w:eastAsia="Times New Roman" w:hAnsi="Arial" w:cs="Arial"/>
                <w:color w:val="000000" w:themeColor="text1"/>
                <w:sz w:val="20"/>
                <w:szCs w:val="20"/>
                <w:lang w:val="en-US" w:eastAsia="es-ES"/>
              </w:rPr>
            </w:pPr>
          </w:p>
          <w:p w:rsidR="004C7494" w:rsidRPr="005F1751" w:rsidRDefault="004C7494" w:rsidP="005207BC">
            <w:pPr>
              <w:spacing w:after="0" w:line="240" w:lineRule="auto"/>
              <w:jc w:val="both"/>
              <w:rPr>
                <w:rFonts w:ascii="Arial" w:eastAsia="Times New Roman" w:hAnsi="Arial" w:cs="Arial"/>
                <w:color w:val="000000" w:themeColor="text1"/>
                <w:sz w:val="20"/>
                <w:szCs w:val="20"/>
                <w:lang w:val="en-US" w:eastAsia="es-ES"/>
              </w:rPr>
            </w:pPr>
          </w:p>
        </w:tc>
      </w:tr>
      <w:tr w:rsidR="00E2325D" w:rsidRPr="005F1751" w:rsidTr="00E2325D">
        <w:trPr>
          <w:trHeight w:val="289"/>
          <w:jc w:val="center"/>
        </w:trPr>
        <w:tc>
          <w:tcPr>
            <w:tcW w:w="9096" w:type="dxa"/>
            <w:tcBorders>
              <w:top w:val="single" w:sz="4" w:space="0" w:color="auto"/>
              <w:left w:val="single" w:sz="4" w:space="0" w:color="auto"/>
              <w:bottom w:val="single" w:sz="4" w:space="0" w:color="auto"/>
              <w:right w:val="single" w:sz="4" w:space="0" w:color="auto"/>
            </w:tcBorders>
            <w:vAlign w:val="center"/>
          </w:tcPr>
          <w:p w:rsidR="00E2325D" w:rsidRPr="005F1751" w:rsidRDefault="00050862" w:rsidP="00525684">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f)</w:t>
            </w:r>
            <w:r w:rsidR="00724FD1" w:rsidRPr="005F1751">
              <w:rPr>
                <w:rFonts w:ascii="Arial" w:eastAsia="Times New Roman" w:hAnsi="Arial" w:cs="Arial"/>
                <w:color w:val="000000" w:themeColor="text1"/>
                <w:sz w:val="20"/>
                <w:szCs w:val="20"/>
                <w:lang w:val="en-US" w:eastAsia="es-ES"/>
              </w:rPr>
              <w:t xml:space="preserve"> </w:t>
            </w:r>
            <w:r w:rsidR="003D19F8" w:rsidRPr="005F1751">
              <w:rPr>
                <w:rFonts w:ascii="Arial" w:eastAsia="Times New Roman" w:hAnsi="Arial" w:cs="Arial"/>
                <w:color w:val="000000" w:themeColor="text1"/>
                <w:sz w:val="20"/>
                <w:szCs w:val="20"/>
                <w:lang w:val="en-US" w:eastAsia="es-ES"/>
              </w:rPr>
              <w:t>Funding Sources</w:t>
            </w:r>
          </w:p>
          <w:p w:rsidR="004C7494" w:rsidRPr="005F1751" w:rsidRDefault="004C7494" w:rsidP="00525684">
            <w:pPr>
              <w:spacing w:after="0" w:line="240" w:lineRule="auto"/>
              <w:jc w:val="both"/>
              <w:rPr>
                <w:rFonts w:ascii="Arial" w:eastAsia="Times New Roman" w:hAnsi="Arial" w:cs="Arial"/>
                <w:color w:val="000000" w:themeColor="text1"/>
                <w:sz w:val="20"/>
                <w:szCs w:val="20"/>
                <w:lang w:val="en-US" w:eastAsia="es-ES"/>
              </w:rPr>
            </w:pPr>
          </w:p>
          <w:p w:rsidR="005F1751" w:rsidRPr="005F1751" w:rsidRDefault="00F731E3" w:rsidP="005F1751">
            <w:pPr>
              <w:spacing w:after="0" w:line="240" w:lineRule="auto"/>
              <w:jc w:val="both"/>
              <w:rPr>
                <w:rFonts w:ascii="Arial" w:eastAsia="Times New Roman" w:hAnsi="Arial" w:cs="Arial"/>
                <w:color w:val="000000" w:themeColor="text1"/>
                <w:sz w:val="20"/>
                <w:szCs w:val="20"/>
                <w:lang w:val="en-US" w:eastAsia="es-ES"/>
              </w:rPr>
            </w:pPr>
            <w:r w:rsidRPr="005F1751">
              <w:rPr>
                <w:rFonts w:ascii="Arial" w:eastAsia="Times New Roman" w:hAnsi="Arial" w:cs="Arial"/>
                <w:color w:val="000000" w:themeColor="text1"/>
                <w:sz w:val="20"/>
                <w:szCs w:val="20"/>
                <w:lang w:val="en-US" w:eastAsia="es-ES"/>
              </w:rPr>
              <w:t>Please refer to the funding model of the center</w:t>
            </w:r>
            <w:r w:rsidR="00840D56">
              <w:rPr>
                <w:rFonts w:ascii="Arial" w:eastAsia="Times New Roman" w:hAnsi="Arial" w:cs="Arial"/>
                <w:color w:val="000000" w:themeColor="text1"/>
                <w:sz w:val="20"/>
                <w:szCs w:val="20"/>
                <w:lang w:val="en-US" w:eastAsia="es-ES"/>
              </w:rPr>
              <w:t>/unit</w:t>
            </w:r>
            <w:r w:rsidRPr="005F1751">
              <w:rPr>
                <w:rFonts w:ascii="Arial" w:eastAsia="Times New Roman" w:hAnsi="Arial" w:cs="Arial"/>
                <w:color w:val="000000" w:themeColor="text1"/>
                <w:sz w:val="20"/>
                <w:szCs w:val="20"/>
                <w:lang w:val="en-US" w:eastAsia="es-ES"/>
              </w:rPr>
              <w:t xml:space="preserve"> during 2013-2017. Disaggregate by non-competitive public funding received by the center</w:t>
            </w:r>
            <w:r w:rsidR="00840D56">
              <w:rPr>
                <w:rFonts w:ascii="Arial" w:eastAsia="Times New Roman" w:hAnsi="Arial" w:cs="Arial"/>
                <w:color w:val="000000" w:themeColor="text1"/>
                <w:sz w:val="20"/>
                <w:szCs w:val="20"/>
                <w:lang w:val="en-US" w:eastAsia="es-ES"/>
              </w:rPr>
              <w:t>/unit</w:t>
            </w:r>
            <w:r w:rsidRPr="005F1751">
              <w:rPr>
                <w:rFonts w:ascii="Arial" w:eastAsia="Times New Roman" w:hAnsi="Arial" w:cs="Arial"/>
                <w:color w:val="000000" w:themeColor="text1"/>
                <w:sz w:val="20"/>
                <w:szCs w:val="20"/>
                <w:lang w:val="en-US" w:eastAsia="es-ES"/>
              </w:rPr>
              <w:t xml:space="preserve"> through transfers of the State Administration, the relevant regional </w:t>
            </w:r>
            <w:r w:rsidR="00AF0430" w:rsidRPr="005F1751">
              <w:rPr>
                <w:rFonts w:ascii="Arial" w:eastAsia="Times New Roman" w:hAnsi="Arial" w:cs="Arial"/>
                <w:color w:val="000000" w:themeColor="text1"/>
                <w:sz w:val="20"/>
                <w:szCs w:val="20"/>
                <w:lang w:val="en-US" w:eastAsia="es-ES"/>
              </w:rPr>
              <w:t>government</w:t>
            </w:r>
            <w:r w:rsidRPr="005F1751">
              <w:rPr>
                <w:rFonts w:ascii="Arial" w:eastAsia="Times New Roman" w:hAnsi="Arial" w:cs="Arial"/>
                <w:color w:val="000000" w:themeColor="text1"/>
                <w:sz w:val="20"/>
                <w:szCs w:val="20"/>
                <w:lang w:val="en-US" w:eastAsia="es-ES"/>
              </w:rPr>
              <w:t xml:space="preserve"> or the organization to which it belongs; competitive funding from national and international sources (making a special reference to the EU Framework </w:t>
            </w:r>
            <w:proofErr w:type="spellStart"/>
            <w:r w:rsidRPr="005F1751">
              <w:rPr>
                <w:rFonts w:ascii="Arial" w:eastAsia="Times New Roman" w:hAnsi="Arial" w:cs="Arial"/>
                <w:color w:val="000000" w:themeColor="text1"/>
                <w:sz w:val="20"/>
                <w:szCs w:val="20"/>
                <w:lang w:val="en-US" w:eastAsia="es-ES"/>
              </w:rPr>
              <w:t>Programme</w:t>
            </w:r>
            <w:proofErr w:type="spellEnd"/>
            <w:r w:rsidRPr="005F1751">
              <w:rPr>
                <w:rFonts w:ascii="Arial" w:eastAsia="Times New Roman" w:hAnsi="Arial" w:cs="Arial"/>
                <w:color w:val="000000" w:themeColor="text1"/>
                <w:sz w:val="20"/>
                <w:szCs w:val="20"/>
                <w:lang w:val="en-US" w:eastAsia="es-ES"/>
              </w:rPr>
              <w:t>), and non-competitive funding from the business sector.</w:t>
            </w:r>
            <w:r w:rsidR="005F1751">
              <w:rPr>
                <w:rFonts w:ascii="Arial" w:eastAsia="Times New Roman" w:hAnsi="Arial" w:cs="Arial"/>
                <w:color w:val="000000" w:themeColor="text1"/>
                <w:sz w:val="20"/>
                <w:szCs w:val="20"/>
                <w:lang w:val="en-US" w:eastAsia="es-ES"/>
              </w:rPr>
              <w:t xml:space="preserve"> (max. 8</w:t>
            </w:r>
            <w:r w:rsidR="005F1751" w:rsidRPr="005F1751">
              <w:rPr>
                <w:rFonts w:ascii="Arial" w:eastAsia="Times New Roman" w:hAnsi="Arial" w:cs="Arial"/>
                <w:color w:val="000000" w:themeColor="text1"/>
                <w:sz w:val="20"/>
                <w:szCs w:val="20"/>
                <w:lang w:val="en-US" w:eastAsia="es-ES"/>
              </w:rPr>
              <w:t>.000 characters)</w:t>
            </w:r>
          </w:p>
          <w:p w:rsidR="004C7494" w:rsidRPr="005F1751" w:rsidRDefault="004C7494" w:rsidP="00525684">
            <w:pPr>
              <w:spacing w:after="0" w:line="240" w:lineRule="auto"/>
              <w:jc w:val="both"/>
              <w:rPr>
                <w:rFonts w:ascii="Arial" w:eastAsia="Times New Roman" w:hAnsi="Arial" w:cs="Arial"/>
                <w:color w:val="000000" w:themeColor="text1"/>
                <w:sz w:val="20"/>
                <w:szCs w:val="20"/>
                <w:lang w:val="en-US" w:eastAsia="es-ES"/>
              </w:rPr>
            </w:pPr>
          </w:p>
          <w:p w:rsidR="00F731E3" w:rsidRPr="005F1751" w:rsidRDefault="00F731E3" w:rsidP="00525684">
            <w:pPr>
              <w:spacing w:after="0" w:line="240" w:lineRule="auto"/>
              <w:jc w:val="both"/>
              <w:rPr>
                <w:color w:val="000000" w:themeColor="text1"/>
                <w:lang w:val="en-US"/>
              </w:rPr>
            </w:pPr>
          </w:p>
        </w:tc>
      </w:tr>
    </w:tbl>
    <w:p w:rsidR="00851A86" w:rsidRDefault="00851A86" w:rsidP="00663115">
      <w:pPr>
        <w:autoSpaceDE w:val="0"/>
        <w:autoSpaceDN w:val="0"/>
        <w:adjustRightInd w:val="0"/>
        <w:spacing w:after="0" w:line="240" w:lineRule="auto"/>
        <w:rPr>
          <w:rFonts w:ascii="Arial" w:eastAsia="Times New Roman" w:hAnsi="Arial" w:cs="Arial"/>
          <w:sz w:val="18"/>
          <w:szCs w:val="18"/>
          <w:lang w:val="en-US" w:eastAsia="es-ES"/>
        </w:rPr>
      </w:pPr>
    </w:p>
    <w:p w:rsidR="00851A86" w:rsidRPr="00B30C84" w:rsidRDefault="00851A86" w:rsidP="00663115">
      <w:pPr>
        <w:autoSpaceDE w:val="0"/>
        <w:autoSpaceDN w:val="0"/>
        <w:adjustRightInd w:val="0"/>
        <w:spacing w:after="0" w:line="240" w:lineRule="auto"/>
        <w:rPr>
          <w:rFonts w:ascii="Arial" w:hAnsi="Arial" w:cs="Arial"/>
          <w:b/>
          <w:bCs/>
          <w:color w:val="FF0000"/>
          <w:lang w:val="en-US"/>
        </w:rPr>
      </w:pPr>
    </w:p>
    <w:p w:rsidR="00663115" w:rsidRPr="00B30C84" w:rsidRDefault="00663115" w:rsidP="005F3E01">
      <w:pPr>
        <w:jc w:val="center"/>
        <w:rPr>
          <w:rFonts w:ascii="Arial" w:eastAsia="Times New Roman" w:hAnsi="Arial" w:cs="Arial"/>
          <w:sz w:val="18"/>
          <w:szCs w:val="18"/>
          <w:lang w:val="en-US" w:eastAsia="es-ES"/>
        </w:rPr>
      </w:pPr>
    </w:p>
    <w:p w:rsidR="00851A86" w:rsidRDefault="00851A86" w:rsidP="00851A86">
      <w:pPr>
        <w:tabs>
          <w:tab w:val="left" w:pos="7560"/>
        </w:tabs>
        <w:spacing w:after="0" w:line="240" w:lineRule="auto"/>
        <w:jc w:val="both"/>
        <w:rPr>
          <w:rFonts w:ascii="Arial" w:eastAsia="Times New Roman" w:hAnsi="Arial" w:cs="Arial"/>
          <w:b/>
          <w:lang w:val="es-ES" w:eastAsia="es-ES"/>
        </w:rPr>
      </w:pPr>
      <w:r w:rsidRPr="00A713ED">
        <w:rPr>
          <w:rFonts w:ascii="Arial" w:eastAsia="Times New Roman" w:hAnsi="Arial" w:cs="Arial"/>
          <w:b/>
          <w:lang w:val="es-ES" w:eastAsia="es-ES"/>
        </w:rPr>
        <w:t>EXCMO. SR. CONSEJERO DE EDUCACIÓN DE LA JUNTA DE CASTILLA Y LEÓN</w:t>
      </w:r>
    </w:p>
    <w:p w:rsidR="00851A86" w:rsidRPr="009645A4" w:rsidRDefault="00851A86" w:rsidP="00851A86">
      <w:pPr>
        <w:tabs>
          <w:tab w:val="left" w:pos="7560"/>
        </w:tabs>
        <w:spacing w:after="0" w:line="240" w:lineRule="auto"/>
        <w:jc w:val="both"/>
        <w:rPr>
          <w:rFonts w:ascii="Arial" w:eastAsia="Times New Roman" w:hAnsi="Arial" w:cs="Arial"/>
          <w:b/>
          <w:lang w:val="es-ES" w:eastAsia="es-ES"/>
        </w:rPr>
      </w:pPr>
    </w:p>
    <w:p w:rsidR="00851A86" w:rsidRPr="00422D90" w:rsidRDefault="00851A86" w:rsidP="00851A86">
      <w:pPr>
        <w:tabs>
          <w:tab w:val="left" w:pos="7560"/>
        </w:tabs>
        <w:spacing w:after="0" w:line="240" w:lineRule="auto"/>
        <w:jc w:val="both"/>
        <w:rPr>
          <w:rFonts w:ascii="Arial" w:eastAsia="Times New Roman" w:hAnsi="Arial" w:cs="Arial"/>
          <w:color w:val="000000" w:themeColor="text1"/>
          <w:sz w:val="18"/>
          <w:szCs w:val="18"/>
          <w:lang w:val="es-ES" w:eastAsia="es-ES"/>
        </w:rPr>
      </w:pPr>
      <w:r w:rsidRPr="00422D90">
        <w:rPr>
          <w:rFonts w:ascii="Arial" w:eastAsia="Times New Roman" w:hAnsi="Arial" w:cs="Arial"/>
          <w:i/>
          <w:noProof/>
          <w:color w:val="000000" w:themeColor="text1"/>
          <w:sz w:val="18"/>
          <w:szCs w:val="18"/>
          <w:lang w:val="es-ES" w:eastAsia="es-ES"/>
        </w:rPr>
        <w:t xml:space="preserve">- </w:t>
      </w:r>
      <w:r w:rsidRPr="00422D90">
        <w:rPr>
          <w:rFonts w:ascii="Arial" w:eastAsia="Times New Roman" w:hAnsi="Arial" w:cs="Arial"/>
          <w:color w:val="000000" w:themeColor="text1"/>
          <w:sz w:val="18"/>
          <w:szCs w:val="18"/>
          <w:lang w:val="es-ES" w:eastAsia="es-ES"/>
        </w:rPr>
        <w:t>Para cualquier consulta relacionada con la materia o sugerencia para mejorar este formulario puede dirigirse al teléfono de información administrativa 012 y 983 327 850.</w:t>
      </w:r>
    </w:p>
    <w:p w:rsidR="00851A86" w:rsidRPr="00422D90" w:rsidRDefault="00851A86" w:rsidP="00851A86">
      <w:pPr>
        <w:tabs>
          <w:tab w:val="left" w:pos="7560"/>
        </w:tabs>
        <w:spacing w:after="0" w:line="240" w:lineRule="auto"/>
        <w:jc w:val="both"/>
        <w:rPr>
          <w:rFonts w:ascii="Arial" w:eastAsia="Times New Roman" w:hAnsi="Arial" w:cs="Arial"/>
          <w:color w:val="000000" w:themeColor="text1"/>
          <w:sz w:val="18"/>
          <w:szCs w:val="18"/>
          <w:lang w:val="es-ES" w:eastAsia="es-ES"/>
        </w:rPr>
      </w:pPr>
    </w:p>
    <w:p w:rsidR="00AF38E5" w:rsidRPr="005F1751" w:rsidRDefault="00851A86" w:rsidP="005F1751">
      <w:pPr>
        <w:tabs>
          <w:tab w:val="left" w:pos="7560"/>
        </w:tabs>
        <w:spacing w:after="0" w:line="240" w:lineRule="auto"/>
        <w:jc w:val="both"/>
        <w:rPr>
          <w:rFonts w:ascii="Arial" w:eastAsia="Times New Roman" w:hAnsi="Arial" w:cs="Arial"/>
          <w:color w:val="000000" w:themeColor="text1"/>
          <w:sz w:val="18"/>
          <w:szCs w:val="18"/>
          <w:lang w:val="es-ES" w:eastAsia="es-ES"/>
        </w:rPr>
      </w:pPr>
      <w:r w:rsidRPr="00422D90">
        <w:rPr>
          <w:rFonts w:ascii="Arial" w:eastAsia="Times New Roman" w:hAnsi="Arial" w:cs="Arial"/>
          <w:color w:val="000000" w:themeColor="text1"/>
          <w:sz w:val="18"/>
          <w:szCs w:val="18"/>
          <w:lang w:val="es-ES" w:eastAsia="es-ES"/>
        </w:rPr>
        <w:t>- De conformidad con lo establecido en el artículo 5 de la Ley Orgánica 15/1999, de 13 de diciembre de Protección de Datos de Carácter Personal, los datos aportados en este formulario serán incorporados a un fichero para su tratamiento automatizado. Le comunicamos que podrá ejercitar los derechos de acceso, rectificación y cancelación dirigiéndose a la Dirección General de Universidades e Investigación.</w:t>
      </w:r>
    </w:p>
    <w:sectPr w:rsidR="00AF38E5" w:rsidRPr="005F1751" w:rsidSect="006B78FD">
      <w:headerReference w:type="default" r:id="rId7"/>
      <w:footerReference w:type="default" r:id="rId8"/>
      <w:pgSz w:w="11906" w:h="16838" w:code="9"/>
      <w:pgMar w:top="1418" w:right="170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DA" w:rsidRDefault="00B22ADA" w:rsidP="006E7A77">
      <w:pPr>
        <w:spacing w:after="0" w:line="240" w:lineRule="auto"/>
      </w:pPr>
      <w:r>
        <w:separator/>
      </w:r>
    </w:p>
  </w:endnote>
  <w:endnote w:type="continuationSeparator" w:id="0">
    <w:p w:rsidR="00B22ADA" w:rsidRDefault="00B22ADA" w:rsidP="006E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66" w:rsidRPr="00FE7066" w:rsidRDefault="00FE7066" w:rsidP="00FE7066">
    <w:pPr>
      <w:pStyle w:val="Piedepgina"/>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DA" w:rsidRDefault="00B22ADA" w:rsidP="006E7A77">
      <w:pPr>
        <w:spacing w:after="0" w:line="240" w:lineRule="auto"/>
      </w:pPr>
      <w:r>
        <w:separator/>
      </w:r>
    </w:p>
  </w:footnote>
  <w:footnote w:type="continuationSeparator" w:id="0">
    <w:p w:rsidR="00B22ADA" w:rsidRDefault="00B22ADA" w:rsidP="006E7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8FD" w:rsidRPr="006B78FD" w:rsidRDefault="00D344DD" w:rsidP="006B78FD">
    <w:pPr>
      <w:pStyle w:val="Encabezado"/>
      <w:rPr>
        <w:szCs w:val="16"/>
        <w:lang w:val="es-ES"/>
      </w:rPr>
    </w:pPr>
    <w:r>
      <w:rPr>
        <w:noProof/>
        <w:szCs w:val="16"/>
        <w:lang w:val="es-ES" w:eastAsia="es-ES"/>
      </w:rPr>
      <w:pict>
        <v:shapetype id="_x0000_t202" coordsize="21600,21600" o:spt="202" path="m,l,21600r21600,l21600,xe">
          <v:stroke joinstyle="miter"/>
          <v:path gradientshapeok="t" o:connecttype="rect"/>
        </v:shapetype>
        <v:shape id="Cuadro de texto 9" o:spid="_x0000_s59393" type="#_x0000_t202" style="position:absolute;margin-left:-80.7pt;margin-top:268.8pt;width:27pt;height:210.2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" stroked="f">
          <v:textbox style="layout-flow:vertical;mso-layout-flow-alt:bottom-to-top;mso-next-textbox:#Cuadro de texto 9">
            <w:txbxContent>
              <w:p w:rsidR="00152B0A" w:rsidRPr="001F2CA6" w:rsidRDefault="00152B0A" w:rsidP="00152B0A">
                <w:pPr>
                  <w:rPr>
                    <w:rFonts w:cs="Arial"/>
                  </w:rPr>
                </w:pPr>
                <w:r w:rsidRPr="001F2CA6">
                  <w:rPr>
                    <w:rFonts w:cs="Arial"/>
                  </w:rPr>
                  <w:t>Código IAPA: n</w:t>
                </w:r>
                <w:proofErr w:type="gramStart"/>
                <w:r w:rsidRPr="001F2CA6">
                  <w:rPr>
                    <w:rFonts w:cs="Arial"/>
                  </w:rPr>
                  <w:t>.º</w:t>
                </w:r>
                <w:proofErr w:type="gramEnd"/>
                <w:r w:rsidRPr="001F2CA6">
                  <w:rPr>
                    <w:rFonts w:cs="Arial"/>
                  </w:rPr>
                  <w:t xml:space="preserve"> </w:t>
                </w:r>
                <w:r>
                  <w:rPr>
                    <w:rFonts w:cs="Arial"/>
                  </w:rPr>
                  <w:t>2658    Modelo: n.º 5180</w:t>
                </w:r>
              </w:p>
            </w:txbxContent>
          </v:textbox>
        </v:shape>
      </w:pict>
    </w:r>
    <w:r w:rsidR="006B78FD">
      <w:rPr>
        <w:szCs w:val="16"/>
        <w:lang w:val="es-ES"/>
      </w:rPr>
      <w:t xml:space="preserve">  </w:t>
    </w:r>
  </w:p>
  <w:tbl>
    <w:tblPr>
      <w:tblStyle w:val="Tablaconcuadrcula"/>
      <w:tblW w:w="104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5"/>
      <w:gridCol w:w="3368"/>
      <w:gridCol w:w="1743"/>
      <w:gridCol w:w="2062"/>
    </w:tblGrid>
    <w:tr w:rsidR="006B78FD" w:rsidRPr="008D59AC" w:rsidTr="00AB55FB">
      <w:trPr>
        <w:cantSplit/>
        <w:trHeight w:hRule="exact" w:val="1145"/>
        <w:tblHeader/>
        <w:jc w:val="center"/>
      </w:trPr>
      <w:tc>
        <w:tcPr>
          <w:tcW w:w="3275" w:type="dxa"/>
          <w:vAlign w:val="center"/>
        </w:tcPr>
        <w:p w:rsidR="006B78FD" w:rsidRPr="008D59AC" w:rsidRDefault="006B78FD" w:rsidP="00AB55FB">
          <w:pPr>
            <w:rPr>
              <w:i/>
            </w:rPr>
          </w:pPr>
          <w:r>
            <w:rPr>
              <w:i/>
              <w:noProof/>
              <w:lang w:val="es-ES" w:eastAsia="es-ES"/>
            </w:rPr>
            <w:drawing>
              <wp:anchor distT="0" distB="0" distL="114300" distR="114300" simplePos="0" relativeHeight="251661312" behindDoc="1" locked="0" layoutInCell="1" allowOverlap="1">
                <wp:simplePos x="0" y="0"/>
                <wp:positionH relativeFrom="column">
                  <wp:posOffset>40005</wp:posOffset>
                </wp:positionH>
                <wp:positionV relativeFrom="paragraph">
                  <wp:posOffset>-207645</wp:posOffset>
                </wp:positionV>
                <wp:extent cx="1282700" cy="7664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JuntC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700" cy="766445"/>
                        </a:xfrm>
                        <a:prstGeom prst="rect">
                          <a:avLst/>
                        </a:prstGeom>
                      </pic:spPr>
                    </pic:pic>
                  </a:graphicData>
                </a:graphic>
              </wp:anchor>
            </w:drawing>
          </w:r>
        </w:p>
      </w:tc>
      <w:tc>
        <w:tcPr>
          <w:tcW w:w="3368" w:type="dxa"/>
          <w:vAlign w:val="center"/>
        </w:tcPr>
        <w:p w:rsidR="006B78FD" w:rsidRPr="008D59AC" w:rsidRDefault="006B78FD" w:rsidP="00AB55FB">
          <w:pPr>
            <w:rPr>
              <w:i/>
            </w:rPr>
          </w:pPr>
          <w:r>
            <w:rPr>
              <w:i/>
              <w:noProof/>
              <w:lang w:val="es-ES" w:eastAsia="es-ES"/>
            </w:rPr>
            <w:drawing>
              <wp:anchor distT="0" distB="0" distL="114300" distR="114300" simplePos="0" relativeHeight="251659264" behindDoc="1" locked="0" layoutInCell="1" allowOverlap="1">
                <wp:simplePos x="0" y="0"/>
                <wp:positionH relativeFrom="column">
                  <wp:posOffset>52705</wp:posOffset>
                </wp:positionH>
                <wp:positionV relativeFrom="paragraph">
                  <wp:posOffset>53975</wp:posOffset>
                </wp:positionV>
                <wp:extent cx="1873250" cy="439420"/>
                <wp:effectExtent l="0" t="0" r="0" b="0"/>
                <wp:wrapNone/>
                <wp:docPr id="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uropa+impul,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3250" cy="439420"/>
                        </a:xfrm>
                        <a:prstGeom prst="rect">
                          <a:avLst/>
                        </a:prstGeom>
                      </pic:spPr>
                    </pic:pic>
                  </a:graphicData>
                </a:graphic>
              </wp:anchor>
            </w:drawing>
          </w:r>
        </w:p>
      </w:tc>
      <w:tc>
        <w:tcPr>
          <w:tcW w:w="1743" w:type="dxa"/>
          <w:vAlign w:val="center"/>
        </w:tcPr>
        <w:p w:rsidR="006B78FD" w:rsidRPr="008D59AC" w:rsidRDefault="006B78FD" w:rsidP="00AB55FB">
          <w:pPr>
            <w:rPr>
              <w:i/>
            </w:rPr>
          </w:pPr>
          <w:r>
            <w:rPr>
              <w:i/>
              <w:noProof/>
              <w:lang w:val="es-ES" w:eastAsia="es-ES"/>
            </w:rPr>
            <w:drawing>
              <wp:anchor distT="0" distB="0" distL="114300" distR="114300" simplePos="0" relativeHeight="251660288" behindDoc="1" locked="0" layoutInCell="1" allowOverlap="1">
                <wp:simplePos x="0" y="0"/>
                <wp:positionH relativeFrom="column">
                  <wp:posOffset>290830</wp:posOffset>
                </wp:positionH>
                <wp:positionV relativeFrom="paragraph">
                  <wp:posOffset>-120015</wp:posOffset>
                </wp:positionV>
                <wp:extent cx="1809115" cy="685800"/>
                <wp:effectExtent l="0" t="0" r="635" b="0"/>
                <wp:wrapNone/>
                <wp:docPr id="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EDER2015.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09115" cy="685800"/>
                        </a:xfrm>
                        <a:prstGeom prst="rect">
                          <a:avLst/>
                        </a:prstGeom>
                      </pic:spPr>
                    </pic:pic>
                  </a:graphicData>
                </a:graphic>
              </wp:anchor>
            </w:drawing>
          </w:r>
        </w:p>
      </w:tc>
      <w:tc>
        <w:tcPr>
          <w:tcW w:w="2062" w:type="dxa"/>
          <w:vAlign w:val="center"/>
        </w:tcPr>
        <w:p w:rsidR="006B78FD" w:rsidRPr="008D59AC" w:rsidRDefault="006B78FD" w:rsidP="00AB55FB">
          <w:pPr>
            <w:jc w:val="center"/>
            <w:rPr>
              <w:rFonts w:ascii="Arial" w:hAnsi="Arial" w:cs="Arial"/>
              <w:b/>
              <w:sz w:val="18"/>
              <w:szCs w:val="18"/>
            </w:rPr>
          </w:pPr>
        </w:p>
      </w:tc>
    </w:tr>
  </w:tbl>
  <w:p w:rsidR="006B78FD" w:rsidRPr="006B78FD" w:rsidRDefault="006B78FD" w:rsidP="006B78FD">
    <w:pPr>
      <w:pStyle w:val="Encabezado"/>
      <w:rPr>
        <w:szCs w:val="16"/>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37B50"/>
    <w:multiLevelType w:val="hybridMultilevel"/>
    <w:tmpl w:val="00AC2A6C"/>
    <w:lvl w:ilvl="0" w:tplc="4E06B5E0">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5694A0E"/>
    <w:multiLevelType w:val="hybridMultilevel"/>
    <w:tmpl w:val="102E0E22"/>
    <w:lvl w:ilvl="0" w:tplc="3A80956E">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D191423"/>
    <w:multiLevelType w:val="hybridMultilevel"/>
    <w:tmpl w:val="4DD42562"/>
    <w:lvl w:ilvl="0" w:tplc="8AC88FC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08"/>
  <w:hyphenationZone w:val="425"/>
  <w:characterSpacingControl w:val="doNotCompress"/>
  <w:hdrShapeDefaults>
    <o:shapedefaults v:ext="edit" spidmax="59395"/>
    <o:shapelayout v:ext="edit">
      <o:idmap v:ext="edit" data="58"/>
    </o:shapelayout>
  </w:hdrShapeDefaults>
  <w:footnotePr>
    <w:footnote w:id="-1"/>
    <w:footnote w:id="0"/>
  </w:footnotePr>
  <w:endnotePr>
    <w:endnote w:id="-1"/>
    <w:endnote w:id="0"/>
  </w:endnotePr>
  <w:compat>
    <w:compatSetting w:name="compatibilityMode" w:uri="http://schemas.microsoft.com/office/word" w:val="12"/>
  </w:compat>
  <w:rsids>
    <w:rsidRoot w:val="00C20B1B"/>
    <w:rsid w:val="00004294"/>
    <w:rsid w:val="00006CF2"/>
    <w:rsid w:val="0001082F"/>
    <w:rsid w:val="000117F3"/>
    <w:rsid w:val="00015FEB"/>
    <w:rsid w:val="00016426"/>
    <w:rsid w:val="00025363"/>
    <w:rsid w:val="000268CD"/>
    <w:rsid w:val="00026FE6"/>
    <w:rsid w:val="0002728C"/>
    <w:rsid w:val="0002734C"/>
    <w:rsid w:val="00043F63"/>
    <w:rsid w:val="00044CBC"/>
    <w:rsid w:val="00045041"/>
    <w:rsid w:val="00050862"/>
    <w:rsid w:val="00051524"/>
    <w:rsid w:val="00054D6F"/>
    <w:rsid w:val="00057C61"/>
    <w:rsid w:val="00057CCD"/>
    <w:rsid w:val="000659F6"/>
    <w:rsid w:val="000721C6"/>
    <w:rsid w:val="00073462"/>
    <w:rsid w:val="00074A95"/>
    <w:rsid w:val="00075175"/>
    <w:rsid w:val="00075D34"/>
    <w:rsid w:val="00076A02"/>
    <w:rsid w:val="00080845"/>
    <w:rsid w:val="000818A0"/>
    <w:rsid w:val="00084CA3"/>
    <w:rsid w:val="00085EA1"/>
    <w:rsid w:val="000872C7"/>
    <w:rsid w:val="00087401"/>
    <w:rsid w:val="000900B9"/>
    <w:rsid w:val="000926CE"/>
    <w:rsid w:val="00095288"/>
    <w:rsid w:val="000965FE"/>
    <w:rsid w:val="000977F1"/>
    <w:rsid w:val="000A1529"/>
    <w:rsid w:val="000A2FB5"/>
    <w:rsid w:val="000A38B2"/>
    <w:rsid w:val="000A6637"/>
    <w:rsid w:val="000A6673"/>
    <w:rsid w:val="000B199F"/>
    <w:rsid w:val="000B24F6"/>
    <w:rsid w:val="000B3095"/>
    <w:rsid w:val="000B5B89"/>
    <w:rsid w:val="000B5F93"/>
    <w:rsid w:val="000C1145"/>
    <w:rsid w:val="000C34B5"/>
    <w:rsid w:val="000C68A2"/>
    <w:rsid w:val="000C70A5"/>
    <w:rsid w:val="000D158B"/>
    <w:rsid w:val="000D3DB9"/>
    <w:rsid w:val="000D570E"/>
    <w:rsid w:val="000E0A39"/>
    <w:rsid w:val="000E3F4E"/>
    <w:rsid w:val="000E449A"/>
    <w:rsid w:val="000E63DD"/>
    <w:rsid w:val="000F17E2"/>
    <w:rsid w:val="000F3DD0"/>
    <w:rsid w:val="000F4641"/>
    <w:rsid w:val="000F536B"/>
    <w:rsid w:val="000F7F2F"/>
    <w:rsid w:val="001050A6"/>
    <w:rsid w:val="00105324"/>
    <w:rsid w:val="00105A9D"/>
    <w:rsid w:val="00105DD5"/>
    <w:rsid w:val="00106795"/>
    <w:rsid w:val="001074DF"/>
    <w:rsid w:val="00112847"/>
    <w:rsid w:val="00113C3F"/>
    <w:rsid w:val="00114E61"/>
    <w:rsid w:val="00120E09"/>
    <w:rsid w:val="001213CE"/>
    <w:rsid w:val="00122A8C"/>
    <w:rsid w:val="001237AD"/>
    <w:rsid w:val="00123D1E"/>
    <w:rsid w:val="00124A4A"/>
    <w:rsid w:val="0012584C"/>
    <w:rsid w:val="001310D8"/>
    <w:rsid w:val="00134590"/>
    <w:rsid w:val="001345E5"/>
    <w:rsid w:val="00140D20"/>
    <w:rsid w:val="00140DA1"/>
    <w:rsid w:val="00143DAA"/>
    <w:rsid w:val="00151BC4"/>
    <w:rsid w:val="00152512"/>
    <w:rsid w:val="00152B0A"/>
    <w:rsid w:val="00153B44"/>
    <w:rsid w:val="001540E9"/>
    <w:rsid w:val="001678C8"/>
    <w:rsid w:val="001703E0"/>
    <w:rsid w:val="00171724"/>
    <w:rsid w:val="0017203F"/>
    <w:rsid w:val="00177501"/>
    <w:rsid w:val="00182AFF"/>
    <w:rsid w:val="00183569"/>
    <w:rsid w:val="00185883"/>
    <w:rsid w:val="00186807"/>
    <w:rsid w:val="001871FB"/>
    <w:rsid w:val="00187B0E"/>
    <w:rsid w:val="00191D4F"/>
    <w:rsid w:val="00192854"/>
    <w:rsid w:val="00196724"/>
    <w:rsid w:val="00196DF6"/>
    <w:rsid w:val="001A09C3"/>
    <w:rsid w:val="001A0E75"/>
    <w:rsid w:val="001A12B3"/>
    <w:rsid w:val="001A2DD7"/>
    <w:rsid w:val="001A3969"/>
    <w:rsid w:val="001A5B89"/>
    <w:rsid w:val="001A7693"/>
    <w:rsid w:val="001B15B6"/>
    <w:rsid w:val="001B5A05"/>
    <w:rsid w:val="001C153D"/>
    <w:rsid w:val="001C7B3E"/>
    <w:rsid w:val="001D16AF"/>
    <w:rsid w:val="001D26F7"/>
    <w:rsid w:val="001D2F90"/>
    <w:rsid w:val="001D7BC6"/>
    <w:rsid w:val="001D7C40"/>
    <w:rsid w:val="001E2617"/>
    <w:rsid w:val="001E40C7"/>
    <w:rsid w:val="001E4B0D"/>
    <w:rsid w:val="001E6D8E"/>
    <w:rsid w:val="001E7A99"/>
    <w:rsid w:val="001F0FF9"/>
    <w:rsid w:val="001F1A6B"/>
    <w:rsid w:val="001F344F"/>
    <w:rsid w:val="00200918"/>
    <w:rsid w:val="00202887"/>
    <w:rsid w:val="00203D53"/>
    <w:rsid w:val="0020488B"/>
    <w:rsid w:val="0020512A"/>
    <w:rsid w:val="00210517"/>
    <w:rsid w:val="00211955"/>
    <w:rsid w:val="00211D3B"/>
    <w:rsid w:val="002157C2"/>
    <w:rsid w:val="00216936"/>
    <w:rsid w:val="00217264"/>
    <w:rsid w:val="00217C86"/>
    <w:rsid w:val="0023386B"/>
    <w:rsid w:val="00233CC2"/>
    <w:rsid w:val="00236AC7"/>
    <w:rsid w:val="00243729"/>
    <w:rsid w:val="0024637D"/>
    <w:rsid w:val="0024690A"/>
    <w:rsid w:val="002646FB"/>
    <w:rsid w:val="00265D11"/>
    <w:rsid w:val="00270E59"/>
    <w:rsid w:val="002711CF"/>
    <w:rsid w:val="0027313B"/>
    <w:rsid w:val="002761D1"/>
    <w:rsid w:val="0027638E"/>
    <w:rsid w:val="002763B8"/>
    <w:rsid w:val="00280024"/>
    <w:rsid w:val="00280942"/>
    <w:rsid w:val="00281E98"/>
    <w:rsid w:val="002851E8"/>
    <w:rsid w:val="002874C9"/>
    <w:rsid w:val="00291CF9"/>
    <w:rsid w:val="00292334"/>
    <w:rsid w:val="0029257D"/>
    <w:rsid w:val="00293253"/>
    <w:rsid w:val="002A0741"/>
    <w:rsid w:val="002A0B16"/>
    <w:rsid w:val="002A4100"/>
    <w:rsid w:val="002A47AD"/>
    <w:rsid w:val="002C1153"/>
    <w:rsid w:val="002C3440"/>
    <w:rsid w:val="002C58E7"/>
    <w:rsid w:val="002C7071"/>
    <w:rsid w:val="002D102F"/>
    <w:rsid w:val="002D5DBD"/>
    <w:rsid w:val="002D669C"/>
    <w:rsid w:val="002D7E67"/>
    <w:rsid w:val="002E0143"/>
    <w:rsid w:val="002E1488"/>
    <w:rsid w:val="002E1E85"/>
    <w:rsid w:val="002E2749"/>
    <w:rsid w:val="002E2B99"/>
    <w:rsid w:val="002E57FC"/>
    <w:rsid w:val="002F0444"/>
    <w:rsid w:val="002F2002"/>
    <w:rsid w:val="002F2A4F"/>
    <w:rsid w:val="002F5708"/>
    <w:rsid w:val="002F78BF"/>
    <w:rsid w:val="003003BD"/>
    <w:rsid w:val="003008BF"/>
    <w:rsid w:val="00302F12"/>
    <w:rsid w:val="00304C43"/>
    <w:rsid w:val="00304E7E"/>
    <w:rsid w:val="0030515C"/>
    <w:rsid w:val="00312E48"/>
    <w:rsid w:val="00314C2A"/>
    <w:rsid w:val="00314D0A"/>
    <w:rsid w:val="00315669"/>
    <w:rsid w:val="00316204"/>
    <w:rsid w:val="003209B9"/>
    <w:rsid w:val="00321ADF"/>
    <w:rsid w:val="00323AA9"/>
    <w:rsid w:val="00323EAA"/>
    <w:rsid w:val="00324211"/>
    <w:rsid w:val="003271BF"/>
    <w:rsid w:val="00330905"/>
    <w:rsid w:val="00331B5D"/>
    <w:rsid w:val="00336117"/>
    <w:rsid w:val="003361FF"/>
    <w:rsid w:val="00343DEA"/>
    <w:rsid w:val="0034415E"/>
    <w:rsid w:val="003452CF"/>
    <w:rsid w:val="00350CFB"/>
    <w:rsid w:val="003519CF"/>
    <w:rsid w:val="00352548"/>
    <w:rsid w:val="00356F1C"/>
    <w:rsid w:val="0036074A"/>
    <w:rsid w:val="00360D66"/>
    <w:rsid w:val="003631E8"/>
    <w:rsid w:val="003657FC"/>
    <w:rsid w:val="00367CAB"/>
    <w:rsid w:val="003720E7"/>
    <w:rsid w:val="00376F29"/>
    <w:rsid w:val="003809B6"/>
    <w:rsid w:val="003809FD"/>
    <w:rsid w:val="00383AA5"/>
    <w:rsid w:val="0038707F"/>
    <w:rsid w:val="00392392"/>
    <w:rsid w:val="003965C0"/>
    <w:rsid w:val="003974D0"/>
    <w:rsid w:val="003A1327"/>
    <w:rsid w:val="003A5D2D"/>
    <w:rsid w:val="003B0A08"/>
    <w:rsid w:val="003B0D25"/>
    <w:rsid w:val="003B11F7"/>
    <w:rsid w:val="003B3561"/>
    <w:rsid w:val="003B6019"/>
    <w:rsid w:val="003B6492"/>
    <w:rsid w:val="003B6D56"/>
    <w:rsid w:val="003B742B"/>
    <w:rsid w:val="003C2DD9"/>
    <w:rsid w:val="003C407D"/>
    <w:rsid w:val="003C4364"/>
    <w:rsid w:val="003C5245"/>
    <w:rsid w:val="003C6FE8"/>
    <w:rsid w:val="003D0FF5"/>
    <w:rsid w:val="003D123A"/>
    <w:rsid w:val="003D194C"/>
    <w:rsid w:val="003D19F8"/>
    <w:rsid w:val="003D469E"/>
    <w:rsid w:val="003D6BE4"/>
    <w:rsid w:val="003E5B7A"/>
    <w:rsid w:val="003E614E"/>
    <w:rsid w:val="003E6C53"/>
    <w:rsid w:val="003E7B81"/>
    <w:rsid w:val="003E7F0B"/>
    <w:rsid w:val="003F2134"/>
    <w:rsid w:val="003F2999"/>
    <w:rsid w:val="003F4664"/>
    <w:rsid w:val="003F6804"/>
    <w:rsid w:val="00405541"/>
    <w:rsid w:val="004063F0"/>
    <w:rsid w:val="00406CF5"/>
    <w:rsid w:val="00407667"/>
    <w:rsid w:val="004125E0"/>
    <w:rsid w:val="0041448A"/>
    <w:rsid w:val="004145F7"/>
    <w:rsid w:val="00415D55"/>
    <w:rsid w:val="00416413"/>
    <w:rsid w:val="00423A96"/>
    <w:rsid w:val="00425A86"/>
    <w:rsid w:val="00427B46"/>
    <w:rsid w:val="00430F70"/>
    <w:rsid w:val="00431307"/>
    <w:rsid w:val="00432746"/>
    <w:rsid w:val="00432E75"/>
    <w:rsid w:val="004345DE"/>
    <w:rsid w:val="00435615"/>
    <w:rsid w:val="0043690F"/>
    <w:rsid w:val="00440764"/>
    <w:rsid w:val="00441A0A"/>
    <w:rsid w:val="0044236E"/>
    <w:rsid w:val="00443E21"/>
    <w:rsid w:val="00445E41"/>
    <w:rsid w:val="0044675F"/>
    <w:rsid w:val="00446963"/>
    <w:rsid w:val="00451CCE"/>
    <w:rsid w:val="004526CC"/>
    <w:rsid w:val="0045524C"/>
    <w:rsid w:val="004618E2"/>
    <w:rsid w:val="00463F4C"/>
    <w:rsid w:val="0046458E"/>
    <w:rsid w:val="004725ED"/>
    <w:rsid w:val="00474CB9"/>
    <w:rsid w:val="004802FE"/>
    <w:rsid w:val="00482C5E"/>
    <w:rsid w:val="00483F61"/>
    <w:rsid w:val="0048413C"/>
    <w:rsid w:val="00490087"/>
    <w:rsid w:val="004902DB"/>
    <w:rsid w:val="00491F9C"/>
    <w:rsid w:val="00492037"/>
    <w:rsid w:val="004932AA"/>
    <w:rsid w:val="00493E3D"/>
    <w:rsid w:val="0049404E"/>
    <w:rsid w:val="00496999"/>
    <w:rsid w:val="00497692"/>
    <w:rsid w:val="00497A8D"/>
    <w:rsid w:val="00497FD6"/>
    <w:rsid w:val="004A1758"/>
    <w:rsid w:val="004A44B3"/>
    <w:rsid w:val="004A7503"/>
    <w:rsid w:val="004B040E"/>
    <w:rsid w:val="004B36EB"/>
    <w:rsid w:val="004B7D39"/>
    <w:rsid w:val="004C12CE"/>
    <w:rsid w:val="004C215C"/>
    <w:rsid w:val="004C4841"/>
    <w:rsid w:val="004C7494"/>
    <w:rsid w:val="004D0396"/>
    <w:rsid w:val="004D2A27"/>
    <w:rsid w:val="004D2C19"/>
    <w:rsid w:val="004D4378"/>
    <w:rsid w:val="004D5AD4"/>
    <w:rsid w:val="004D625A"/>
    <w:rsid w:val="004D684A"/>
    <w:rsid w:val="004E067D"/>
    <w:rsid w:val="004E0A81"/>
    <w:rsid w:val="004E46D0"/>
    <w:rsid w:val="004E6EB9"/>
    <w:rsid w:val="004E7F4D"/>
    <w:rsid w:val="004F4899"/>
    <w:rsid w:val="004F58F6"/>
    <w:rsid w:val="004F7B29"/>
    <w:rsid w:val="00503A5A"/>
    <w:rsid w:val="0050490E"/>
    <w:rsid w:val="00506B80"/>
    <w:rsid w:val="00507531"/>
    <w:rsid w:val="00514E93"/>
    <w:rsid w:val="0051671B"/>
    <w:rsid w:val="005215F2"/>
    <w:rsid w:val="00522A69"/>
    <w:rsid w:val="00524641"/>
    <w:rsid w:val="00524AC6"/>
    <w:rsid w:val="0052500F"/>
    <w:rsid w:val="00525F6D"/>
    <w:rsid w:val="00530787"/>
    <w:rsid w:val="00531C19"/>
    <w:rsid w:val="0053234C"/>
    <w:rsid w:val="005365DC"/>
    <w:rsid w:val="0053771D"/>
    <w:rsid w:val="00537B72"/>
    <w:rsid w:val="00541058"/>
    <w:rsid w:val="005417C7"/>
    <w:rsid w:val="00541FCB"/>
    <w:rsid w:val="00552E59"/>
    <w:rsid w:val="00561002"/>
    <w:rsid w:val="00561219"/>
    <w:rsid w:val="00562CB8"/>
    <w:rsid w:val="00564C39"/>
    <w:rsid w:val="005676F0"/>
    <w:rsid w:val="005730EF"/>
    <w:rsid w:val="00574477"/>
    <w:rsid w:val="005745F3"/>
    <w:rsid w:val="005756CA"/>
    <w:rsid w:val="005817DB"/>
    <w:rsid w:val="00585CC2"/>
    <w:rsid w:val="00586C1B"/>
    <w:rsid w:val="00590480"/>
    <w:rsid w:val="005921B9"/>
    <w:rsid w:val="00592FB2"/>
    <w:rsid w:val="005966FF"/>
    <w:rsid w:val="00596A1F"/>
    <w:rsid w:val="005A3C8E"/>
    <w:rsid w:val="005A3CAE"/>
    <w:rsid w:val="005A514C"/>
    <w:rsid w:val="005A645C"/>
    <w:rsid w:val="005B1EAC"/>
    <w:rsid w:val="005B2203"/>
    <w:rsid w:val="005B24B7"/>
    <w:rsid w:val="005B269B"/>
    <w:rsid w:val="005B5DBD"/>
    <w:rsid w:val="005C03B2"/>
    <w:rsid w:val="005C1F4E"/>
    <w:rsid w:val="005C23C4"/>
    <w:rsid w:val="005C42FF"/>
    <w:rsid w:val="005C5129"/>
    <w:rsid w:val="005C6A16"/>
    <w:rsid w:val="005C78D0"/>
    <w:rsid w:val="005C7F03"/>
    <w:rsid w:val="005D0E49"/>
    <w:rsid w:val="005D4C20"/>
    <w:rsid w:val="005D66A4"/>
    <w:rsid w:val="005E0256"/>
    <w:rsid w:val="005E09B6"/>
    <w:rsid w:val="005E182E"/>
    <w:rsid w:val="005E18EF"/>
    <w:rsid w:val="005F1751"/>
    <w:rsid w:val="005F224D"/>
    <w:rsid w:val="005F3C28"/>
    <w:rsid w:val="005F3E01"/>
    <w:rsid w:val="00600170"/>
    <w:rsid w:val="00602530"/>
    <w:rsid w:val="00602A3D"/>
    <w:rsid w:val="00603428"/>
    <w:rsid w:val="00604AEC"/>
    <w:rsid w:val="00610368"/>
    <w:rsid w:val="0061172A"/>
    <w:rsid w:val="0062157F"/>
    <w:rsid w:val="00624097"/>
    <w:rsid w:val="006272F6"/>
    <w:rsid w:val="00633644"/>
    <w:rsid w:val="00634AD6"/>
    <w:rsid w:val="00635240"/>
    <w:rsid w:val="00636818"/>
    <w:rsid w:val="006405E7"/>
    <w:rsid w:val="00642D37"/>
    <w:rsid w:val="006449CE"/>
    <w:rsid w:val="00650942"/>
    <w:rsid w:val="00651586"/>
    <w:rsid w:val="00652332"/>
    <w:rsid w:val="00652E32"/>
    <w:rsid w:val="00662167"/>
    <w:rsid w:val="00663115"/>
    <w:rsid w:val="00663E8E"/>
    <w:rsid w:val="0066455B"/>
    <w:rsid w:val="00665DC5"/>
    <w:rsid w:val="00667FD9"/>
    <w:rsid w:val="006704D5"/>
    <w:rsid w:val="00671A41"/>
    <w:rsid w:val="00673521"/>
    <w:rsid w:val="00674142"/>
    <w:rsid w:val="00674C3E"/>
    <w:rsid w:val="0068305F"/>
    <w:rsid w:val="0068430D"/>
    <w:rsid w:val="0069054D"/>
    <w:rsid w:val="00691146"/>
    <w:rsid w:val="006931A1"/>
    <w:rsid w:val="00693A1C"/>
    <w:rsid w:val="00696CC5"/>
    <w:rsid w:val="006979D2"/>
    <w:rsid w:val="006A23C8"/>
    <w:rsid w:val="006A280F"/>
    <w:rsid w:val="006A330A"/>
    <w:rsid w:val="006A3BDD"/>
    <w:rsid w:val="006A6BED"/>
    <w:rsid w:val="006A6F82"/>
    <w:rsid w:val="006A7A3F"/>
    <w:rsid w:val="006B14CB"/>
    <w:rsid w:val="006B254F"/>
    <w:rsid w:val="006B255B"/>
    <w:rsid w:val="006B4DFC"/>
    <w:rsid w:val="006B5CE3"/>
    <w:rsid w:val="006B7104"/>
    <w:rsid w:val="006B78FD"/>
    <w:rsid w:val="006C13D0"/>
    <w:rsid w:val="006C27F9"/>
    <w:rsid w:val="006D0B58"/>
    <w:rsid w:val="006D0FEA"/>
    <w:rsid w:val="006D2448"/>
    <w:rsid w:val="006D2740"/>
    <w:rsid w:val="006D346A"/>
    <w:rsid w:val="006D3490"/>
    <w:rsid w:val="006D48FF"/>
    <w:rsid w:val="006D497C"/>
    <w:rsid w:val="006E202C"/>
    <w:rsid w:val="006E4471"/>
    <w:rsid w:val="006E7357"/>
    <w:rsid w:val="006E7A77"/>
    <w:rsid w:val="006F07AA"/>
    <w:rsid w:val="006F1114"/>
    <w:rsid w:val="006F1200"/>
    <w:rsid w:val="006F249D"/>
    <w:rsid w:val="006F3C32"/>
    <w:rsid w:val="006F43FD"/>
    <w:rsid w:val="006F6339"/>
    <w:rsid w:val="006F7F0F"/>
    <w:rsid w:val="007103B2"/>
    <w:rsid w:val="00712448"/>
    <w:rsid w:val="0071305B"/>
    <w:rsid w:val="00713EC9"/>
    <w:rsid w:val="007151BF"/>
    <w:rsid w:val="0072085C"/>
    <w:rsid w:val="00720AE4"/>
    <w:rsid w:val="00720B06"/>
    <w:rsid w:val="00720F4F"/>
    <w:rsid w:val="00721CE1"/>
    <w:rsid w:val="00722A01"/>
    <w:rsid w:val="00722CE6"/>
    <w:rsid w:val="00724FD1"/>
    <w:rsid w:val="00726F2E"/>
    <w:rsid w:val="007277B7"/>
    <w:rsid w:val="00730A95"/>
    <w:rsid w:val="00732237"/>
    <w:rsid w:val="00733D5B"/>
    <w:rsid w:val="00734238"/>
    <w:rsid w:val="00736A13"/>
    <w:rsid w:val="00737334"/>
    <w:rsid w:val="007411F5"/>
    <w:rsid w:val="007416AF"/>
    <w:rsid w:val="0074434C"/>
    <w:rsid w:val="00751DAF"/>
    <w:rsid w:val="007527CB"/>
    <w:rsid w:val="00755712"/>
    <w:rsid w:val="00755A0B"/>
    <w:rsid w:val="007600ED"/>
    <w:rsid w:val="0076314C"/>
    <w:rsid w:val="00764002"/>
    <w:rsid w:val="00767BC7"/>
    <w:rsid w:val="00772C2B"/>
    <w:rsid w:val="00772C30"/>
    <w:rsid w:val="00782C9A"/>
    <w:rsid w:val="0078325D"/>
    <w:rsid w:val="00784BF1"/>
    <w:rsid w:val="0078618B"/>
    <w:rsid w:val="00787B80"/>
    <w:rsid w:val="00787BCC"/>
    <w:rsid w:val="007902C7"/>
    <w:rsid w:val="007915B9"/>
    <w:rsid w:val="00796B8C"/>
    <w:rsid w:val="007A0A25"/>
    <w:rsid w:val="007A3BD2"/>
    <w:rsid w:val="007A41A6"/>
    <w:rsid w:val="007A6A0D"/>
    <w:rsid w:val="007A6E00"/>
    <w:rsid w:val="007B0D67"/>
    <w:rsid w:val="007B1054"/>
    <w:rsid w:val="007B20DC"/>
    <w:rsid w:val="007B50EF"/>
    <w:rsid w:val="007B5679"/>
    <w:rsid w:val="007B6217"/>
    <w:rsid w:val="007B62AF"/>
    <w:rsid w:val="007C45F1"/>
    <w:rsid w:val="007C60E9"/>
    <w:rsid w:val="007D35D0"/>
    <w:rsid w:val="007D40A9"/>
    <w:rsid w:val="007D63AE"/>
    <w:rsid w:val="007D6564"/>
    <w:rsid w:val="007E120D"/>
    <w:rsid w:val="007E140D"/>
    <w:rsid w:val="007E1557"/>
    <w:rsid w:val="007E1F4F"/>
    <w:rsid w:val="007E5814"/>
    <w:rsid w:val="007E6118"/>
    <w:rsid w:val="007F3920"/>
    <w:rsid w:val="007F450D"/>
    <w:rsid w:val="007F7840"/>
    <w:rsid w:val="00800D40"/>
    <w:rsid w:val="00802F1B"/>
    <w:rsid w:val="00803E3B"/>
    <w:rsid w:val="00805A9A"/>
    <w:rsid w:val="008070AE"/>
    <w:rsid w:val="008126C7"/>
    <w:rsid w:val="00816009"/>
    <w:rsid w:val="0082181F"/>
    <w:rsid w:val="00821E70"/>
    <w:rsid w:val="008241E0"/>
    <w:rsid w:val="00825E24"/>
    <w:rsid w:val="0082607B"/>
    <w:rsid w:val="008262BB"/>
    <w:rsid w:val="00826C53"/>
    <w:rsid w:val="00827A5E"/>
    <w:rsid w:val="00831544"/>
    <w:rsid w:val="00840D56"/>
    <w:rsid w:val="00844AAC"/>
    <w:rsid w:val="00845B99"/>
    <w:rsid w:val="00851A86"/>
    <w:rsid w:val="00851FD6"/>
    <w:rsid w:val="00852EF0"/>
    <w:rsid w:val="00855E18"/>
    <w:rsid w:val="00856130"/>
    <w:rsid w:val="00856338"/>
    <w:rsid w:val="00856B3A"/>
    <w:rsid w:val="0085741A"/>
    <w:rsid w:val="0086151E"/>
    <w:rsid w:val="008636C1"/>
    <w:rsid w:val="00866449"/>
    <w:rsid w:val="008679A6"/>
    <w:rsid w:val="00870E0B"/>
    <w:rsid w:val="008717BD"/>
    <w:rsid w:val="00875546"/>
    <w:rsid w:val="008756C3"/>
    <w:rsid w:val="008760BF"/>
    <w:rsid w:val="008768BE"/>
    <w:rsid w:val="00877063"/>
    <w:rsid w:val="00884C6B"/>
    <w:rsid w:val="00886A50"/>
    <w:rsid w:val="00890470"/>
    <w:rsid w:val="00890C09"/>
    <w:rsid w:val="0089526C"/>
    <w:rsid w:val="008A0C0A"/>
    <w:rsid w:val="008A210F"/>
    <w:rsid w:val="008B05F4"/>
    <w:rsid w:val="008B1451"/>
    <w:rsid w:val="008B24B3"/>
    <w:rsid w:val="008B2DC7"/>
    <w:rsid w:val="008B6413"/>
    <w:rsid w:val="008B6D2B"/>
    <w:rsid w:val="008C32FB"/>
    <w:rsid w:val="008C4E47"/>
    <w:rsid w:val="008D45DE"/>
    <w:rsid w:val="008D6AB3"/>
    <w:rsid w:val="008E13B8"/>
    <w:rsid w:val="008E2611"/>
    <w:rsid w:val="008E5488"/>
    <w:rsid w:val="008E7518"/>
    <w:rsid w:val="008F0CD1"/>
    <w:rsid w:val="008F233B"/>
    <w:rsid w:val="008F31FC"/>
    <w:rsid w:val="0090157A"/>
    <w:rsid w:val="00903626"/>
    <w:rsid w:val="00904C87"/>
    <w:rsid w:val="009061B0"/>
    <w:rsid w:val="0090679D"/>
    <w:rsid w:val="009074AF"/>
    <w:rsid w:val="009102EC"/>
    <w:rsid w:val="009113DA"/>
    <w:rsid w:val="00912F17"/>
    <w:rsid w:val="00914495"/>
    <w:rsid w:val="00915095"/>
    <w:rsid w:val="009208A1"/>
    <w:rsid w:val="00920BF8"/>
    <w:rsid w:val="00930756"/>
    <w:rsid w:val="0093119A"/>
    <w:rsid w:val="00932299"/>
    <w:rsid w:val="009403F4"/>
    <w:rsid w:val="00942404"/>
    <w:rsid w:val="00951B1E"/>
    <w:rsid w:val="00956F7B"/>
    <w:rsid w:val="009602D8"/>
    <w:rsid w:val="00961966"/>
    <w:rsid w:val="00963AD9"/>
    <w:rsid w:val="00964443"/>
    <w:rsid w:val="009645A4"/>
    <w:rsid w:val="00971CEB"/>
    <w:rsid w:val="00972979"/>
    <w:rsid w:val="00975ACB"/>
    <w:rsid w:val="00976142"/>
    <w:rsid w:val="00977F8F"/>
    <w:rsid w:val="009818E1"/>
    <w:rsid w:val="00981B54"/>
    <w:rsid w:val="0098265D"/>
    <w:rsid w:val="00982957"/>
    <w:rsid w:val="009832BE"/>
    <w:rsid w:val="00985BAF"/>
    <w:rsid w:val="00985DFD"/>
    <w:rsid w:val="00992C7F"/>
    <w:rsid w:val="00993B4E"/>
    <w:rsid w:val="009A23FB"/>
    <w:rsid w:val="009A27C8"/>
    <w:rsid w:val="009A327D"/>
    <w:rsid w:val="009A33BA"/>
    <w:rsid w:val="009A4A02"/>
    <w:rsid w:val="009B36E9"/>
    <w:rsid w:val="009B6503"/>
    <w:rsid w:val="009C41AD"/>
    <w:rsid w:val="009C5D84"/>
    <w:rsid w:val="009C6962"/>
    <w:rsid w:val="009D0BF3"/>
    <w:rsid w:val="009D17B3"/>
    <w:rsid w:val="009D20D8"/>
    <w:rsid w:val="009D6699"/>
    <w:rsid w:val="009D750D"/>
    <w:rsid w:val="009E0163"/>
    <w:rsid w:val="009E0D1D"/>
    <w:rsid w:val="009E1975"/>
    <w:rsid w:val="009E32FC"/>
    <w:rsid w:val="009E7F69"/>
    <w:rsid w:val="009F0DF7"/>
    <w:rsid w:val="009F2E65"/>
    <w:rsid w:val="009F3D7B"/>
    <w:rsid w:val="009F7E47"/>
    <w:rsid w:val="00A0207C"/>
    <w:rsid w:val="00A02731"/>
    <w:rsid w:val="00A0322E"/>
    <w:rsid w:val="00A0458E"/>
    <w:rsid w:val="00A050BC"/>
    <w:rsid w:val="00A069EC"/>
    <w:rsid w:val="00A12913"/>
    <w:rsid w:val="00A14077"/>
    <w:rsid w:val="00A14374"/>
    <w:rsid w:val="00A143AB"/>
    <w:rsid w:val="00A15302"/>
    <w:rsid w:val="00A15C66"/>
    <w:rsid w:val="00A162CB"/>
    <w:rsid w:val="00A16C8D"/>
    <w:rsid w:val="00A2710A"/>
    <w:rsid w:val="00A27D1A"/>
    <w:rsid w:val="00A30054"/>
    <w:rsid w:val="00A3147E"/>
    <w:rsid w:val="00A33413"/>
    <w:rsid w:val="00A33B3B"/>
    <w:rsid w:val="00A35A3D"/>
    <w:rsid w:val="00A35B06"/>
    <w:rsid w:val="00A35C9E"/>
    <w:rsid w:val="00A47191"/>
    <w:rsid w:val="00A51694"/>
    <w:rsid w:val="00A53746"/>
    <w:rsid w:val="00A6169E"/>
    <w:rsid w:val="00A6471E"/>
    <w:rsid w:val="00A65B6E"/>
    <w:rsid w:val="00A66C7F"/>
    <w:rsid w:val="00A706A1"/>
    <w:rsid w:val="00A70816"/>
    <w:rsid w:val="00A713ED"/>
    <w:rsid w:val="00A73EF9"/>
    <w:rsid w:val="00A804C6"/>
    <w:rsid w:val="00A80552"/>
    <w:rsid w:val="00A8103D"/>
    <w:rsid w:val="00A82741"/>
    <w:rsid w:val="00A955E6"/>
    <w:rsid w:val="00A9645D"/>
    <w:rsid w:val="00A96AEB"/>
    <w:rsid w:val="00A97006"/>
    <w:rsid w:val="00A9750B"/>
    <w:rsid w:val="00AA18EA"/>
    <w:rsid w:val="00AA2E01"/>
    <w:rsid w:val="00AA75FC"/>
    <w:rsid w:val="00AA7932"/>
    <w:rsid w:val="00AB18F6"/>
    <w:rsid w:val="00AB4024"/>
    <w:rsid w:val="00AB6E9A"/>
    <w:rsid w:val="00AB7558"/>
    <w:rsid w:val="00AB7BB7"/>
    <w:rsid w:val="00AB7DFF"/>
    <w:rsid w:val="00AC13D0"/>
    <w:rsid w:val="00AC1BBC"/>
    <w:rsid w:val="00AC6795"/>
    <w:rsid w:val="00AC7B02"/>
    <w:rsid w:val="00AC7FFC"/>
    <w:rsid w:val="00AD0357"/>
    <w:rsid w:val="00AD12A0"/>
    <w:rsid w:val="00AD33A5"/>
    <w:rsid w:val="00AD351B"/>
    <w:rsid w:val="00AD5B9A"/>
    <w:rsid w:val="00AD7B52"/>
    <w:rsid w:val="00AE114B"/>
    <w:rsid w:val="00AE1346"/>
    <w:rsid w:val="00AE22BA"/>
    <w:rsid w:val="00AE5132"/>
    <w:rsid w:val="00AF0430"/>
    <w:rsid w:val="00AF1125"/>
    <w:rsid w:val="00AF2EA4"/>
    <w:rsid w:val="00AF2FC2"/>
    <w:rsid w:val="00AF38E5"/>
    <w:rsid w:val="00AF5547"/>
    <w:rsid w:val="00AF69BB"/>
    <w:rsid w:val="00B02D7F"/>
    <w:rsid w:val="00B06C61"/>
    <w:rsid w:val="00B073F6"/>
    <w:rsid w:val="00B10E3E"/>
    <w:rsid w:val="00B12821"/>
    <w:rsid w:val="00B143EF"/>
    <w:rsid w:val="00B20AE5"/>
    <w:rsid w:val="00B22ADA"/>
    <w:rsid w:val="00B2358D"/>
    <w:rsid w:val="00B23A25"/>
    <w:rsid w:val="00B257F1"/>
    <w:rsid w:val="00B273FE"/>
    <w:rsid w:val="00B306A3"/>
    <w:rsid w:val="00B30C84"/>
    <w:rsid w:val="00B364B6"/>
    <w:rsid w:val="00B36B8C"/>
    <w:rsid w:val="00B3706C"/>
    <w:rsid w:val="00B40679"/>
    <w:rsid w:val="00B407AF"/>
    <w:rsid w:val="00B4119C"/>
    <w:rsid w:val="00B4303F"/>
    <w:rsid w:val="00B4512A"/>
    <w:rsid w:val="00B45418"/>
    <w:rsid w:val="00B46375"/>
    <w:rsid w:val="00B46622"/>
    <w:rsid w:val="00B4703B"/>
    <w:rsid w:val="00B47B4D"/>
    <w:rsid w:val="00B47D38"/>
    <w:rsid w:val="00B51A07"/>
    <w:rsid w:val="00B545BC"/>
    <w:rsid w:val="00B5766E"/>
    <w:rsid w:val="00B57F32"/>
    <w:rsid w:val="00B611B7"/>
    <w:rsid w:val="00B61463"/>
    <w:rsid w:val="00B65E8A"/>
    <w:rsid w:val="00B663FF"/>
    <w:rsid w:val="00B66794"/>
    <w:rsid w:val="00B6728C"/>
    <w:rsid w:val="00B704FB"/>
    <w:rsid w:val="00B71903"/>
    <w:rsid w:val="00B76CDF"/>
    <w:rsid w:val="00B84142"/>
    <w:rsid w:val="00B848FB"/>
    <w:rsid w:val="00B85FE6"/>
    <w:rsid w:val="00B924A5"/>
    <w:rsid w:val="00B948C1"/>
    <w:rsid w:val="00B959F5"/>
    <w:rsid w:val="00B95B36"/>
    <w:rsid w:val="00BA0273"/>
    <w:rsid w:val="00BA3113"/>
    <w:rsid w:val="00BA6AAE"/>
    <w:rsid w:val="00BA7B47"/>
    <w:rsid w:val="00BB3A65"/>
    <w:rsid w:val="00BB74C2"/>
    <w:rsid w:val="00BC04F2"/>
    <w:rsid w:val="00BC0AC6"/>
    <w:rsid w:val="00BC1757"/>
    <w:rsid w:val="00BC1970"/>
    <w:rsid w:val="00BC5CCC"/>
    <w:rsid w:val="00BC5D3F"/>
    <w:rsid w:val="00BC6CFB"/>
    <w:rsid w:val="00BC7571"/>
    <w:rsid w:val="00BD5AFD"/>
    <w:rsid w:val="00BD5BD3"/>
    <w:rsid w:val="00BD6FAA"/>
    <w:rsid w:val="00BE1282"/>
    <w:rsid w:val="00BE43A3"/>
    <w:rsid w:val="00BF0F0E"/>
    <w:rsid w:val="00BF138C"/>
    <w:rsid w:val="00C013E2"/>
    <w:rsid w:val="00C01C7A"/>
    <w:rsid w:val="00C04470"/>
    <w:rsid w:val="00C05F4E"/>
    <w:rsid w:val="00C07163"/>
    <w:rsid w:val="00C143D4"/>
    <w:rsid w:val="00C1470D"/>
    <w:rsid w:val="00C1474A"/>
    <w:rsid w:val="00C155D9"/>
    <w:rsid w:val="00C15DE2"/>
    <w:rsid w:val="00C207D3"/>
    <w:rsid w:val="00C2084E"/>
    <w:rsid w:val="00C20850"/>
    <w:rsid w:val="00C20B1B"/>
    <w:rsid w:val="00C24B5C"/>
    <w:rsid w:val="00C25546"/>
    <w:rsid w:val="00C2694F"/>
    <w:rsid w:val="00C26CD7"/>
    <w:rsid w:val="00C307B0"/>
    <w:rsid w:val="00C3213A"/>
    <w:rsid w:val="00C33C1C"/>
    <w:rsid w:val="00C34A1B"/>
    <w:rsid w:val="00C36174"/>
    <w:rsid w:val="00C376A2"/>
    <w:rsid w:val="00C41319"/>
    <w:rsid w:val="00C4200B"/>
    <w:rsid w:val="00C445CC"/>
    <w:rsid w:val="00C45D5B"/>
    <w:rsid w:val="00C46F5D"/>
    <w:rsid w:val="00C47158"/>
    <w:rsid w:val="00C50A3F"/>
    <w:rsid w:val="00C50E60"/>
    <w:rsid w:val="00C51868"/>
    <w:rsid w:val="00C52830"/>
    <w:rsid w:val="00C52E17"/>
    <w:rsid w:val="00C55AE2"/>
    <w:rsid w:val="00C562DE"/>
    <w:rsid w:val="00C60528"/>
    <w:rsid w:val="00C61803"/>
    <w:rsid w:val="00C623CC"/>
    <w:rsid w:val="00C634E3"/>
    <w:rsid w:val="00C65C82"/>
    <w:rsid w:val="00C70B58"/>
    <w:rsid w:val="00C710B2"/>
    <w:rsid w:val="00C728C2"/>
    <w:rsid w:val="00C73569"/>
    <w:rsid w:val="00C768AD"/>
    <w:rsid w:val="00C82B9A"/>
    <w:rsid w:val="00C83891"/>
    <w:rsid w:val="00C90421"/>
    <w:rsid w:val="00C914B0"/>
    <w:rsid w:val="00C922F5"/>
    <w:rsid w:val="00C9296C"/>
    <w:rsid w:val="00C92C4B"/>
    <w:rsid w:val="00C93493"/>
    <w:rsid w:val="00C93598"/>
    <w:rsid w:val="00C945E3"/>
    <w:rsid w:val="00C96D47"/>
    <w:rsid w:val="00C9755A"/>
    <w:rsid w:val="00CA2195"/>
    <w:rsid w:val="00CA2680"/>
    <w:rsid w:val="00CA3F9E"/>
    <w:rsid w:val="00CB2251"/>
    <w:rsid w:val="00CB44B5"/>
    <w:rsid w:val="00CB6B1D"/>
    <w:rsid w:val="00CB7772"/>
    <w:rsid w:val="00CC16F0"/>
    <w:rsid w:val="00CC36C2"/>
    <w:rsid w:val="00CC4150"/>
    <w:rsid w:val="00CC4301"/>
    <w:rsid w:val="00CC5BD0"/>
    <w:rsid w:val="00CC6E79"/>
    <w:rsid w:val="00CC730B"/>
    <w:rsid w:val="00CD0736"/>
    <w:rsid w:val="00CD1510"/>
    <w:rsid w:val="00CD199A"/>
    <w:rsid w:val="00CD388C"/>
    <w:rsid w:val="00CD76EA"/>
    <w:rsid w:val="00CE0008"/>
    <w:rsid w:val="00CE5056"/>
    <w:rsid w:val="00CE5D57"/>
    <w:rsid w:val="00CF4BD0"/>
    <w:rsid w:val="00D00A02"/>
    <w:rsid w:val="00D02944"/>
    <w:rsid w:val="00D02D7C"/>
    <w:rsid w:val="00D06267"/>
    <w:rsid w:val="00D07321"/>
    <w:rsid w:val="00D078D3"/>
    <w:rsid w:val="00D125AD"/>
    <w:rsid w:val="00D12D30"/>
    <w:rsid w:val="00D20C02"/>
    <w:rsid w:val="00D2124F"/>
    <w:rsid w:val="00D225C9"/>
    <w:rsid w:val="00D249D4"/>
    <w:rsid w:val="00D25BC7"/>
    <w:rsid w:val="00D30BBD"/>
    <w:rsid w:val="00D31D82"/>
    <w:rsid w:val="00D3339F"/>
    <w:rsid w:val="00D344DD"/>
    <w:rsid w:val="00D4028B"/>
    <w:rsid w:val="00D42051"/>
    <w:rsid w:val="00D43C93"/>
    <w:rsid w:val="00D43F00"/>
    <w:rsid w:val="00D44949"/>
    <w:rsid w:val="00D457FC"/>
    <w:rsid w:val="00D50BBD"/>
    <w:rsid w:val="00D50EBA"/>
    <w:rsid w:val="00D51416"/>
    <w:rsid w:val="00D537D4"/>
    <w:rsid w:val="00D547D1"/>
    <w:rsid w:val="00D56021"/>
    <w:rsid w:val="00D56D99"/>
    <w:rsid w:val="00D602AA"/>
    <w:rsid w:val="00D656C5"/>
    <w:rsid w:val="00D73533"/>
    <w:rsid w:val="00D76058"/>
    <w:rsid w:val="00D801B9"/>
    <w:rsid w:val="00D81878"/>
    <w:rsid w:val="00D835C0"/>
    <w:rsid w:val="00D84E1C"/>
    <w:rsid w:val="00D87F5A"/>
    <w:rsid w:val="00D916F1"/>
    <w:rsid w:val="00D92F10"/>
    <w:rsid w:val="00D945C1"/>
    <w:rsid w:val="00DA0CAB"/>
    <w:rsid w:val="00DA413A"/>
    <w:rsid w:val="00DA6CC8"/>
    <w:rsid w:val="00DA7621"/>
    <w:rsid w:val="00DB09D2"/>
    <w:rsid w:val="00DB4F73"/>
    <w:rsid w:val="00DB5B37"/>
    <w:rsid w:val="00DB5D3B"/>
    <w:rsid w:val="00DC0B2C"/>
    <w:rsid w:val="00DC14C4"/>
    <w:rsid w:val="00DC511F"/>
    <w:rsid w:val="00DC6058"/>
    <w:rsid w:val="00DC7C01"/>
    <w:rsid w:val="00DD4A9A"/>
    <w:rsid w:val="00DD5165"/>
    <w:rsid w:val="00DE14C9"/>
    <w:rsid w:val="00DE1629"/>
    <w:rsid w:val="00DE3232"/>
    <w:rsid w:val="00DE32F7"/>
    <w:rsid w:val="00DE7119"/>
    <w:rsid w:val="00DF125A"/>
    <w:rsid w:val="00DF50F4"/>
    <w:rsid w:val="00DF753D"/>
    <w:rsid w:val="00E006A3"/>
    <w:rsid w:val="00E014C4"/>
    <w:rsid w:val="00E0665F"/>
    <w:rsid w:val="00E0783F"/>
    <w:rsid w:val="00E127E7"/>
    <w:rsid w:val="00E1293D"/>
    <w:rsid w:val="00E20194"/>
    <w:rsid w:val="00E21475"/>
    <w:rsid w:val="00E22A48"/>
    <w:rsid w:val="00E2325D"/>
    <w:rsid w:val="00E247F6"/>
    <w:rsid w:val="00E31CDC"/>
    <w:rsid w:val="00E32221"/>
    <w:rsid w:val="00E3399E"/>
    <w:rsid w:val="00E41522"/>
    <w:rsid w:val="00E4409C"/>
    <w:rsid w:val="00E45E06"/>
    <w:rsid w:val="00E4632B"/>
    <w:rsid w:val="00E47E2D"/>
    <w:rsid w:val="00E51B8B"/>
    <w:rsid w:val="00E55496"/>
    <w:rsid w:val="00E5590D"/>
    <w:rsid w:val="00E569E8"/>
    <w:rsid w:val="00E57116"/>
    <w:rsid w:val="00E60370"/>
    <w:rsid w:val="00E61301"/>
    <w:rsid w:val="00E633C3"/>
    <w:rsid w:val="00E63927"/>
    <w:rsid w:val="00E6510E"/>
    <w:rsid w:val="00E66038"/>
    <w:rsid w:val="00E721F1"/>
    <w:rsid w:val="00E73AFD"/>
    <w:rsid w:val="00E74276"/>
    <w:rsid w:val="00E84D9D"/>
    <w:rsid w:val="00E9167F"/>
    <w:rsid w:val="00EA3724"/>
    <w:rsid w:val="00EA5F22"/>
    <w:rsid w:val="00EA7B7C"/>
    <w:rsid w:val="00EB184E"/>
    <w:rsid w:val="00EB2FA8"/>
    <w:rsid w:val="00EB4AE7"/>
    <w:rsid w:val="00EC43ED"/>
    <w:rsid w:val="00EC4C93"/>
    <w:rsid w:val="00EC5E6D"/>
    <w:rsid w:val="00EC64AC"/>
    <w:rsid w:val="00ED32BC"/>
    <w:rsid w:val="00ED3368"/>
    <w:rsid w:val="00EE1995"/>
    <w:rsid w:val="00EE257A"/>
    <w:rsid w:val="00EE3CE9"/>
    <w:rsid w:val="00EE4FC1"/>
    <w:rsid w:val="00EE6BA9"/>
    <w:rsid w:val="00EF5AC7"/>
    <w:rsid w:val="00EF764D"/>
    <w:rsid w:val="00EF7E49"/>
    <w:rsid w:val="00F0106F"/>
    <w:rsid w:val="00F06415"/>
    <w:rsid w:val="00F06B10"/>
    <w:rsid w:val="00F06D7D"/>
    <w:rsid w:val="00F0741F"/>
    <w:rsid w:val="00F1031F"/>
    <w:rsid w:val="00F137FF"/>
    <w:rsid w:val="00F16646"/>
    <w:rsid w:val="00F20E3E"/>
    <w:rsid w:val="00F21A1C"/>
    <w:rsid w:val="00F22723"/>
    <w:rsid w:val="00F302C3"/>
    <w:rsid w:val="00F32F81"/>
    <w:rsid w:val="00F33142"/>
    <w:rsid w:val="00F33D85"/>
    <w:rsid w:val="00F34D21"/>
    <w:rsid w:val="00F35322"/>
    <w:rsid w:val="00F36216"/>
    <w:rsid w:val="00F36E23"/>
    <w:rsid w:val="00F41876"/>
    <w:rsid w:val="00F47837"/>
    <w:rsid w:val="00F54B2B"/>
    <w:rsid w:val="00F5534B"/>
    <w:rsid w:val="00F557A8"/>
    <w:rsid w:val="00F5588E"/>
    <w:rsid w:val="00F6012F"/>
    <w:rsid w:val="00F602CD"/>
    <w:rsid w:val="00F60436"/>
    <w:rsid w:val="00F63D01"/>
    <w:rsid w:val="00F665F1"/>
    <w:rsid w:val="00F67C99"/>
    <w:rsid w:val="00F7143D"/>
    <w:rsid w:val="00F73105"/>
    <w:rsid w:val="00F731E3"/>
    <w:rsid w:val="00F80C6E"/>
    <w:rsid w:val="00F82288"/>
    <w:rsid w:val="00F83149"/>
    <w:rsid w:val="00F83E16"/>
    <w:rsid w:val="00F853FD"/>
    <w:rsid w:val="00F86DE4"/>
    <w:rsid w:val="00F9056D"/>
    <w:rsid w:val="00F92A63"/>
    <w:rsid w:val="00F96A2B"/>
    <w:rsid w:val="00F9743B"/>
    <w:rsid w:val="00FA0AD2"/>
    <w:rsid w:val="00FA3815"/>
    <w:rsid w:val="00FA4BA1"/>
    <w:rsid w:val="00FA6198"/>
    <w:rsid w:val="00FA7ECD"/>
    <w:rsid w:val="00FB2ED7"/>
    <w:rsid w:val="00FC01EB"/>
    <w:rsid w:val="00FC0AE7"/>
    <w:rsid w:val="00FC1858"/>
    <w:rsid w:val="00FC198C"/>
    <w:rsid w:val="00FC1CB3"/>
    <w:rsid w:val="00FC2516"/>
    <w:rsid w:val="00FC469C"/>
    <w:rsid w:val="00FC6619"/>
    <w:rsid w:val="00FC7213"/>
    <w:rsid w:val="00FD074D"/>
    <w:rsid w:val="00FD38B2"/>
    <w:rsid w:val="00FD57D9"/>
    <w:rsid w:val="00FD5AFE"/>
    <w:rsid w:val="00FE00CB"/>
    <w:rsid w:val="00FE59C3"/>
    <w:rsid w:val="00FE6E0B"/>
    <w:rsid w:val="00FE7066"/>
    <w:rsid w:val="00FF7032"/>
    <w:rsid w:val="00FF7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5"/>
    <o:shapelayout v:ext="edit">
      <o:idmap v:ext="edit" data="1"/>
    </o:shapelayout>
  </w:shapeDefaults>
  <w:decimalSymbol w:val=","/>
  <w:listSeparator w:val=";"/>
  <w15:docId w15:val="{D60AC0EF-FAFE-4981-AA3D-5A0F8713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E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A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7A77"/>
  </w:style>
  <w:style w:type="paragraph" w:styleId="Piedepgina">
    <w:name w:val="footer"/>
    <w:basedOn w:val="Normal"/>
    <w:link w:val="PiedepginaCar"/>
    <w:uiPriority w:val="99"/>
    <w:unhideWhenUsed/>
    <w:rsid w:val="006E7A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7A77"/>
  </w:style>
  <w:style w:type="paragraph" w:styleId="Textonotapie">
    <w:name w:val="footnote text"/>
    <w:basedOn w:val="Normal"/>
    <w:link w:val="TextonotapieCar"/>
    <w:semiHidden/>
    <w:rsid w:val="00B47B4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B47B4D"/>
    <w:rPr>
      <w:rFonts w:ascii="Times New Roman" w:eastAsia="Times New Roman" w:hAnsi="Times New Roman" w:cs="Times New Roman"/>
      <w:sz w:val="20"/>
      <w:szCs w:val="20"/>
      <w:lang w:val="es-ES" w:eastAsia="es-ES"/>
    </w:rPr>
  </w:style>
  <w:style w:type="character" w:styleId="Refdenotaalpie">
    <w:name w:val="footnote reference"/>
    <w:semiHidden/>
    <w:rsid w:val="00B47B4D"/>
    <w:rPr>
      <w:vertAlign w:val="superscript"/>
    </w:rPr>
  </w:style>
  <w:style w:type="paragraph" w:styleId="Textodeglobo">
    <w:name w:val="Balloon Text"/>
    <w:basedOn w:val="Normal"/>
    <w:link w:val="TextodegloboCar"/>
    <w:uiPriority w:val="99"/>
    <w:semiHidden/>
    <w:unhideWhenUsed/>
    <w:rsid w:val="00FD5A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FE"/>
    <w:rPr>
      <w:rFonts w:ascii="Segoe UI" w:hAnsi="Segoe UI" w:cs="Segoe UI"/>
      <w:sz w:val="18"/>
      <w:szCs w:val="18"/>
    </w:rPr>
  </w:style>
  <w:style w:type="table" w:customStyle="1" w:styleId="Tablaconcuadrcula1">
    <w:name w:val="Tabla con cuadrícula1"/>
    <w:basedOn w:val="Tablanormal"/>
    <w:next w:val="Tablaconcuadrcula"/>
    <w:uiPriority w:val="59"/>
    <w:rsid w:val="0044076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4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2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845390">
      <w:bodyDiv w:val="1"/>
      <w:marLeft w:val="0"/>
      <w:marRight w:val="0"/>
      <w:marTop w:val="0"/>
      <w:marBottom w:val="0"/>
      <w:divBdr>
        <w:top w:val="none" w:sz="0" w:space="0" w:color="auto"/>
        <w:left w:val="none" w:sz="0" w:space="0" w:color="auto"/>
        <w:bottom w:val="none" w:sz="0" w:space="0" w:color="auto"/>
        <w:right w:val="none" w:sz="0" w:space="0" w:color="auto"/>
      </w:divBdr>
    </w:div>
    <w:div w:id="21466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819</Words>
  <Characters>4508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Escobar Perez</dc:creator>
  <cp:keywords/>
  <dc:description/>
  <cp:lastModifiedBy>David Sanchez-Barbudo Miranda</cp:lastModifiedBy>
  <cp:revision>28</cp:revision>
  <cp:lastPrinted>2016-02-26T09:09:00Z</cp:lastPrinted>
  <dcterms:created xsi:type="dcterms:W3CDTF">2017-09-12T13:16:00Z</dcterms:created>
  <dcterms:modified xsi:type="dcterms:W3CDTF">2017-10-24T07:23:00Z</dcterms:modified>
</cp:coreProperties>
</file>